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F1591" w14:textId="77777777" w:rsidR="006613B7" w:rsidRDefault="006613B7" w:rsidP="006613B7">
      <w:pPr>
        <w:pStyle w:val="Title"/>
        <w:ind w:left="-1710" w:right="-1224"/>
        <w:jc w:val="center"/>
        <w:rPr>
          <w:sz w:val="52"/>
          <w:szCs w:val="52"/>
        </w:rPr>
      </w:pPr>
      <w:r>
        <w:rPr>
          <w:noProof/>
          <w:lang w:eastAsia="en-US"/>
        </w:rPr>
        <w:drawing>
          <wp:inline distT="0" distB="0" distL="0" distR="0" wp14:anchorId="3599B098" wp14:editId="64188598">
            <wp:extent cx="3528060" cy="705612"/>
            <wp:effectExtent l="0" t="0" r="0" b="0"/>
            <wp:docPr id="1" name="Picture 1" descr="California State Council on Developmental Disabi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49474" cy="709895"/>
                    </a:xfrm>
                    <a:prstGeom prst="rect">
                      <a:avLst/>
                    </a:prstGeom>
                    <a:noFill/>
                    <a:ln>
                      <a:noFill/>
                    </a:ln>
                  </pic:spPr>
                </pic:pic>
              </a:graphicData>
            </a:graphic>
          </wp:inline>
        </w:drawing>
      </w:r>
    </w:p>
    <w:p w14:paraId="0F5B2662" w14:textId="77777777" w:rsidR="006613B7" w:rsidRPr="00594EC9" w:rsidRDefault="006613B7" w:rsidP="006613B7">
      <w:pPr>
        <w:pStyle w:val="Title"/>
        <w:tabs>
          <w:tab w:val="left" w:pos="4572"/>
        </w:tabs>
        <w:ind w:left="-1710"/>
        <w:rPr>
          <w:sz w:val="36"/>
          <w:szCs w:val="36"/>
        </w:rPr>
      </w:pPr>
      <w:r w:rsidRPr="00594EC9">
        <w:rPr>
          <w:sz w:val="36"/>
          <w:szCs w:val="36"/>
        </w:rPr>
        <w:tab/>
      </w:r>
    </w:p>
    <w:p w14:paraId="36DC34C0" w14:textId="77777777" w:rsidR="006613B7" w:rsidRPr="004B6685" w:rsidRDefault="006613B7" w:rsidP="006613B7">
      <w:pPr>
        <w:pStyle w:val="Title"/>
        <w:jc w:val="center"/>
        <w:rPr>
          <w:rFonts w:ascii="Calibri" w:hAnsi="Calibri" w:cs="Calibri"/>
          <w:sz w:val="46"/>
          <w:szCs w:val="46"/>
        </w:rPr>
      </w:pPr>
      <w:bookmarkStart w:id="0" w:name="_Hlk63948719"/>
      <w:r w:rsidRPr="004B6685">
        <w:rPr>
          <w:rFonts w:ascii="Calibri" w:hAnsi="Calibri" w:cs="Calibri"/>
          <w:sz w:val="46"/>
          <w:szCs w:val="46"/>
        </w:rPr>
        <w:t>personal Protective Equipment (PPE)</w:t>
      </w:r>
    </w:p>
    <w:p w14:paraId="38E0779A" w14:textId="77777777" w:rsidR="006613B7" w:rsidRPr="004B6685" w:rsidRDefault="006613B7" w:rsidP="006613B7">
      <w:pPr>
        <w:pStyle w:val="Title"/>
        <w:jc w:val="center"/>
        <w:rPr>
          <w:rFonts w:ascii="Calibri" w:hAnsi="Calibri" w:cs="Calibri"/>
          <w:sz w:val="46"/>
          <w:szCs w:val="46"/>
        </w:rPr>
      </w:pPr>
      <w:r w:rsidRPr="004B6685">
        <w:rPr>
          <w:rFonts w:ascii="Calibri" w:hAnsi="Calibri" w:cs="Calibri"/>
          <w:sz w:val="46"/>
          <w:szCs w:val="46"/>
        </w:rPr>
        <w:t xml:space="preserve">distribution &amp; </w:t>
      </w:r>
      <w:r w:rsidRPr="004B6685">
        <w:rPr>
          <w:rFonts w:ascii="Calibri" w:hAnsi="Calibri" w:cs="Calibri"/>
          <w:sz w:val="46"/>
          <w:szCs w:val="46"/>
          <w:u w:val="single"/>
        </w:rPr>
        <w:t>optional</w:t>
      </w:r>
      <w:r w:rsidRPr="004B6685">
        <w:rPr>
          <w:rFonts w:ascii="Calibri" w:hAnsi="Calibri" w:cs="Calibri"/>
          <w:sz w:val="46"/>
          <w:szCs w:val="46"/>
        </w:rPr>
        <w:t xml:space="preserve"> Covid-19 Testing</w:t>
      </w:r>
    </w:p>
    <w:bookmarkEnd w:id="0"/>
    <w:p w14:paraId="16591E39" w14:textId="77777777" w:rsidR="006613B7" w:rsidRPr="006B5879" w:rsidRDefault="006613B7" w:rsidP="006613B7">
      <w:pPr>
        <w:pStyle w:val="Title"/>
        <w:jc w:val="center"/>
        <w:rPr>
          <w:rFonts w:ascii="Calibri" w:hAnsi="Calibri" w:cs="Calibri"/>
          <w:sz w:val="24"/>
        </w:rPr>
      </w:pPr>
    </w:p>
    <w:p w14:paraId="73E92AEC" w14:textId="77777777" w:rsidR="006613B7" w:rsidRPr="004B6685" w:rsidRDefault="006613B7" w:rsidP="006613B7">
      <w:pPr>
        <w:pStyle w:val="Subtitle"/>
        <w:jc w:val="center"/>
        <w:rPr>
          <w:rFonts w:ascii="Calibri" w:hAnsi="Calibri" w:cs="Calibri"/>
          <w:sz w:val="32"/>
          <w:szCs w:val="32"/>
        </w:rPr>
      </w:pPr>
      <w:r w:rsidRPr="004B6685">
        <w:rPr>
          <w:rFonts w:ascii="Calibri" w:hAnsi="Calibri" w:cs="Calibri"/>
          <w:sz w:val="32"/>
          <w:szCs w:val="32"/>
        </w:rPr>
        <w:t>Masks, face shields, &amp; hand sanitizer will be available</w:t>
      </w:r>
    </w:p>
    <w:p w14:paraId="5320A51B" w14:textId="77777777" w:rsidR="006613B7" w:rsidRPr="004B6685" w:rsidRDefault="006613B7" w:rsidP="006613B7">
      <w:pPr>
        <w:pStyle w:val="Subtitle"/>
        <w:jc w:val="center"/>
        <w:rPr>
          <w:rFonts w:ascii="Calibri" w:hAnsi="Calibri" w:cs="Calibri"/>
          <w:sz w:val="32"/>
          <w:szCs w:val="32"/>
        </w:rPr>
      </w:pPr>
      <w:r w:rsidRPr="004B6685">
        <w:rPr>
          <w:rFonts w:ascii="Calibri" w:hAnsi="Calibri" w:cs="Calibri"/>
          <w:sz w:val="32"/>
          <w:szCs w:val="32"/>
        </w:rPr>
        <w:t>for families in need, courtesy of</w:t>
      </w:r>
    </w:p>
    <w:p w14:paraId="266AE2F0" w14:textId="77777777" w:rsidR="006613B7" w:rsidRPr="004B6685" w:rsidRDefault="006613B7" w:rsidP="006613B7">
      <w:pPr>
        <w:pStyle w:val="Subtitle"/>
        <w:ind w:right="-234"/>
        <w:jc w:val="center"/>
        <w:rPr>
          <w:rFonts w:ascii="Calibri" w:hAnsi="Calibri" w:cs="Calibri"/>
          <w:b/>
          <w:bCs/>
          <w:sz w:val="32"/>
          <w:szCs w:val="32"/>
        </w:rPr>
      </w:pPr>
      <w:r w:rsidRPr="004B6685">
        <w:rPr>
          <w:rFonts w:ascii="Calibri" w:hAnsi="Calibri" w:cs="Calibri"/>
          <w:b/>
          <w:bCs/>
          <w:sz w:val="32"/>
          <w:szCs w:val="32"/>
        </w:rPr>
        <w:t>The State Council on Developmental Disabilities</w:t>
      </w:r>
    </w:p>
    <w:p w14:paraId="6D90DAC4" w14:textId="77777777" w:rsidR="006613B7" w:rsidRPr="004B6685" w:rsidRDefault="006613B7" w:rsidP="006613B7">
      <w:pPr>
        <w:pStyle w:val="Subtitle"/>
        <w:ind w:right="-234"/>
        <w:jc w:val="center"/>
        <w:rPr>
          <w:rFonts w:ascii="Calibri" w:hAnsi="Calibri" w:cs="Calibri"/>
          <w:sz w:val="32"/>
          <w:szCs w:val="32"/>
        </w:rPr>
      </w:pPr>
      <w:r w:rsidRPr="004B6685">
        <w:rPr>
          <w:rFonts w:ascii="Calibri" w:hAnsi="Calibri" w:cs="Calibri"/>
          <w:sz w:val="32"/>
          <w:szCs w:val="32"/>
        </w:rPr>
        <w:t>in partnership with</w:t>
      </w:r>
    </w:p>
    <w:p w14:paraId="69257947" w14:textId="77777777" w:rsidR="006613B7" w:rsidRPr="004B6685" w:rsidRDefault="006613B7" w:rsidP="006613B7">
      <w:pPr>
        <w:pStyle w:val="Subtitle"/>
        <w:ind w:right="-234"/>
        <w:jc w:val="center"/>
        <w:rPr>
          <w:rFonts w:ascii="Calibri" w:hAnsi="Calibri" w:cs="Calibri"/>
          <w:b/>
          <w:bCs/>
          <w:sz w:val="32"/>
          <w:szCs w:val="32"/>
        </w:rPr>
      </w:pPr>
      <w:r w:rsidRPr="004B6685">
        <w:rPr>
          <w:rFonts w:ascii="Calibri" w:hAnsi="Calibri" w:cs="Calibri"/>
          <w:b/>
          <w:bCs/>
          <w:sz w:val="32"/>
          <w:szCs w:val="32"/>
        </w:rPr>
        <w:t xml:space="preserve">San Diego Regional Center &amp; </w:t>
      </w:r>
      <w:r w:rsidR="009846DE">
        <w:rPr>
          <w:rFonts w:ascii="Calibri" w:hAnsi="Calibri" w:cs="Calibri"/>
          <w:b/>
          <w:bCs/>
          <w:sz w:val="32"/>
          <w:szCs w:val="32"/>
        </w:rPr>
        <w:t>Home of Guiding Hands</w:t>
      </w:r>
    </w:p>
    <w:p w14:paraId="5DAA7E2B" w14:textId="77777777" w:rsidR="006613B7" w:rsidRDefault="006613B7" w:rsidP="006613B7">
      <w:pPr>
        <w:pStyle w:val="Subtitle"/>
        <w:ind w:right="-234"/>
        <w:jc w:val="center"/>
        <w:rPr>
          <w:rFonts w:ascii="Calibri" w:hAnsi="Calibri" w:cs="Calibri"/>
          <w:b/>
          <w:bCs/>
          <w:sz w:val="36"/>
          <w:szCs w:val="36"/>
        </w:rPr>
      </w:pPr>
      <w:r>
        <w:rPr>
          <w:rFonts w:ascii="Calibri" w:hAnsi="Calibri" w:cs="Calibri"/>
          <w:b/>
          <w:bCs/>
          <w:noProof/>
          <w:sz w:val="36"/>
          <w:szCs w:val="36"/>
        </w:rPr>
        <w:drawing>
          <wp:inline distT="0" distB="0" distL="0" distR="0" wp14:anchorId="1BC9F1E9" wp14:editId="2D523B62">
            <wp:extent cx="2925889" cy="853440"/>
            <wp:effectExtent l="0" t="0" r="8255" b="3810"/>
            <wp:docPr id="5" name="Picture 5" descr="San Diego Region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3096" cy="861376"/>
                    </a:xfrm>
                    <a:prstGeom prst="rect">
                      <a:avLst/>
                    </a:prstGeom>
                    <a:noFill/>
                  </pic:spPr>
                </pic:pic>
              </a:graphicData>
            </a:graphic>
          </wp:inline>
        </w:drawing>
      </w:r>
      <w:r w:rsidR="00424D07">
        <w:rPr>
          <w:rFonts w:ascii="Calibri" w:hAnsi="Calibri" w:cs="Calibri"/>
          <w:b/>
          <w:bCs/>
          <w:noProof/>
          <w:sz w:val="36"/>
          <w:szCs w:val="36"/>
        </w:rPr>
        <w:drawing>
          <wp:inline distT="0" distB="0" distL="0" distR="0" wp14:anchorId="46BCD9DF" wp14:editId="534B0443">
            <wp:extent cx="1701165" cy="719455"/>
            <wp:effectExtent l="0" t="0" r="0" b="4445"/>
            <wp:docPr id="2" name="Picture 2" descr="Home of Guiding H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1165" cy="719455"/>
                    </a:xfrm>
                    <a:prstGeom prst="rect">
                      <a:avLst/>
                    </a:prstGeom>
                    <a:noFill/>
                  </pic:spPr>
                </pic:pic>
              </a:graphicData>
            </a:graphic>
          </wp:inline>
        </w:drawing>
      </w:r>
    </w:p>
    <w:p w14:paraId="70B72E9B" w14:textId="77777777" w:rsidR="009846DE" w:rsidRDefault="009846DE" w:rsidP="00746A01">
      <w:pPr>
        <w:pStyle w:val="Subtitle"/>
        <w:ind w:left="-360" w:right="-360"/>
        <w:jc w:val="center"/>
        <w:rPr>
          <w:rFonts w:ascii="Calibri" w:hAnsi="Calibri" w:cs="Calibri"/>
          <w:i/>
          <w:iCs/>
          <w:sz w:val="28"/>
          <w:szCs w:val="28"/>
          <w:highlight w:val="yellow"/>
        </w:rPr>
      </w:pPr>
    </w:p>
    <w:p w14:paraId="3E83DB3B" w14:textId="77777777" w:rsidR="00746A01" w:rsidRPr="00801A02" w:rsidRDefault="00746A01" w:rsidP="00746A01">
      <w:pPr>
        <w:pStyle w:val="Subtitle"/>
        <w:ind w:left="-360" w:right="-360"/>
        <w:jc w:val="center"/>
        <w:rPr>
          <w:rFonts w:ascii="Calibri" w:hAnsi="Calibri" w:cs="Calibri"/>
          <w:i/>
          <w:iCs/>
          <w:sz w:val="28"/>
          <w:szCs w:val="28"/>
        </w:rPr>
      </w:pPr>
      <w:r w:rsidRPr="00746A01">
        <w:rPr>
          <w:rFonts w:ascii="Calibri" w:hAnsi="Calibri" w:cs="Calibri"/>
          <w:i/>
          <w:iCs/>
          <w:sz w:val="28"/>
          <w:szCs w:val="28"/>
          <w:highlight w:val="yellow"/>
        </w:rPr>
        <w:t>IMPORTANT:  If you come to the event without registering, you will be asked to wait until the end of the distribution, and if there are any supplies left, you can receive them then. We have had too many people show up that are not registered, and this has caused people who have registered to leave empty- handed.</w:t>
      </w:r>
      <w:bookmarkStart w:id="1" w:name="_GoBack"/>
      <w:bookmarkEnd w:id="1"/>
    </w:p>
    <w:p w14:paraId="637E4810" w14:textId="77777777" w:rsidR="006613B7" w:rsidRPr="003F328E" w:rsidRDefault="00424D07" w:rsidP="006613B7">
      <w:pPr>
        <w:pStyle w:val="Title"/>
        <w:jc w:val="center"/>
        <w:rPr>
          <w:rFonts w:ascii="Calibri" w:hAnsi="Calibri" w:cs="Calibri"/>
          <w:sz w:val="48"/>
          <w:szCs w:val="48"/>
        </w:rPr>
      </w:pPr>
      <w:r>
        <w:rPr>
          <w:rFonts w:ascii="Calibri" w:hAnsi="Calibri" w:cs="Calibri"/>
          <w:sz w:val="48"/>
          <w:szCs w:val="48"/>
        </w:rPr>
        <w:t>wedne</w:t>
      </w:r>
      <w:r w:rsidR="006613B7" w:rsidRPr="003F328E">
        <w:rPr>
          <w:rFonts w:ascii="Calibri" w:hAnsi="Calibri" w:cs="Calibri"/>
          <w:sz w:val="48"/>
          <w:szCs w:val="48"/>
        </w:rPr>
        <w:t xml:space="preserve">sday, april </w:t>
      </w:r>
      <w:r>
        <w:rPr>
          <w:rFonts w:ascii="Calibri" w:hAnsi="Calibri" w:cs="Calibri"/>
          <w:sz w:val="48"/>
          <w:szCs w:val="48"/>
        </w:rPr>
        <w:t>14</w:t>
      </w:r>
      <w:r w:rsidR="006613B7" w:rsidRPr="003F328E">
        <w:rPr>
          <w:rFonts w:ascii="Calibri" w:hAnsi="Calibri" w:cs="Calibri"/>
          <w:sz w:val="48"/>
          <w:szCs w:val="48"/>
        </w:rPr>
        <w:t xml:space="preserve"> | 9:00 AM – 1</w:t>
      </w:r>
      <w:r w:rsidR="009846DE">
        <w:rPr>
          <w:rFonts w:ascii="Calibri" w:hAnsi="Calibri" w:cs="Calibri"/>
          <w:sz w:val="48"/>
          <w:szCs w:val="48"/>
        </w:rPr>
        <w:t>2</w:t>
      </w:r>
      <w:r w:rsidR="006613B7" w:rsidRPr="003F328E">
        <w:rPr>
          <w:rFonts w:ascii="Calibri" w:hAnsi="Calibri" w:cs="Calibri"/>
          <w:sz w:val="48"/>
          <w:szCs w:val="48"/>
        </w:rPr>
        <w:t xml:space="preserve">:00 </w:t>
      </w:r>
      <w:r>
        <w:rPr>
          <w:rFonts w:ascii="Calibri" w:hAnsi="Calibri" w:cs="Calibri"/>
          <w:sz w:val="48"/>
          <w:szCs w:val="48"/>
        </w:rPr>
        <w:t>p</w:t>
      </w:r>
      <w:r w:rsidR="006613B7" w:rsidRPr="003F328E">
        <w:rPr>
          <w:rFonts w:ascii="Calibri" w:hAnsi="Calibri" w:cs="Calibri"/>
          <w:sz w:val="48"/>
          <w:szCs w:val="48"/>
        </w:rPr>
        <w:t>M</w:t>
      </w:r>
    </w:p>
    <w:p w14:paraId="7E9F81A6" w14:textId="77777777" w:rsidR="006613B7" w:rsidRPr="009867BF" w:rsidRDefault="00424D07" w:rsidP="006613B7">
      <w:pPr>
        <w:pStyle w:val="Title"/>
        <w:jc w:val="center"/>
        <w:rPr>
          <w:rFonts w:ascii="Calibri" w:hAnsi="Calibri" w:cs="Calibri"/>
          <w:caps w:val="0"/>
          <w:sz w:val="40"/>
          <w:szCs w:val="40"/>
        </w:rPr>
      </w:pPr>
      <w:r>
        <w:rPr>
          <w:rFonts w:ascii="Calibri" w:hAnsi="Calibri" w:cs="Calibri"/>
          <w:caps w:val="0"/>
          <w:sz w:val="40"/>
          <w:szCs w:val="40"/>
        </w:rPr>
        <w:t>Home</w:t>
      </w:r>
      <w:r w:rsidR="006613B7" w:rsidRPr="009867BF">
        <w:rPr>
          <w:rFonts w:ascii="Calibri" w:hAnsi="Calibri" w:cs="Calibri"/>
          <w:caps w:val="0"/>
          <w:sz w:val="40"/>
          <w:szCs w:val="40"/>
        </w:rPr>
        <w:t xml:space="preserve"> of </w:t>
      </w:r>
      <w:r>
        <w:rPr>
          <w:rFonts w:ascii="Calibri" w:hAnsi="Calibri" w:cs="Calibri"/>
          <w:caps w:val="0"/>
          <w:sz w:val="40"/>
          <w:szCs w:val="40"/>
        </w:rPr>
        <w:t>Guiding Hands</w:t>
      </w:r>
    </w:p>
    <w:p w14:paraId="483DB677" w14:textId="77777777" w:rsidR="006613B7" w:rsidRPr="009867BF" w:rsidRDefault="00792BF7" w:rsidP="00653B18">
      <w:pPr>
        <w:pStyle w:val="Title"/>
        <w:jc w:val="center"/>
        <w:rPr>
          <w:rFonts w:ascii="Calibri" w:hAnsi="Calibri" w:cs="Calibri"/>
          <w:caps w:val="0"/>
          <w:sz w:val="40"/>
          <w:szCs w:val="40"/>
        </w:rPr>
      </w:pPr>
      <w:r w:rsidRPr="009867BF">
        <w:rPr>
          <w:rFonts w:ascii="Calibri" w:hAnsi="Calibri" w:cs="Calibri"/>
          <w:caps w:val="0"/>
          <w:sz w:val="40"/>
          <w:szCs w:val="40"/>
        </w:rPr>
        <w:t>1</w:t>
      </w:r>
      <w:r w:rsidR="00424D07">
        <w:rPr>
          <w:rFonts w:ascii="Calibri" w:hAnsi="Calibri" w:cs="Calibri"/>
          <w:caps w:val="0"/>
          <w:sz w:val="40"/>
          <w:szCs w:val="40"/>
        </w:rPr>
        <w:t>90</w:t>
      </w:r>
      <w:r w:rsidRPr="009867BF">
        <w:rPr>
          <w:rFonts w:ascii="Calibri" w:hAnsi="Calibri" w:cs="Calibri"/>
          <w:caps w:val="0"/>
          <w:sz w:val="40"/>
          <w:szCs w:val="40"/>
        </w:rPr>
        <w:t xml:space="preserve">8 </w:t>
      </w:r>
      <w:r w:rsidR="00424D07">
        <w:rPr>
          <w:rFonts w:ascii="Calibri" w:hAnsi="Calibri" w:cs="Calibri"/>
          <w:caps w:val="0"/>
          <w:sz w:val="40"/>
          <w:szCs w:val="40"/>
        </w:rPr>
        <w:t>Friendship Drive, El Cajon, CA 92020</w:t>
      </w:r>
    </w:p>
    <w:p w14:paraId="028DC222" w14:textId="77777777" w:rsidR="00DC2F76" w:rsidRDefault="00DC2F76" w:rsidP="006613B7">
      <w:pPr>
        <w:pStyle w:val="Title"/>
        <w:jc w:val="center"/>
        <w:rPr>
          <w:rFonts w:ascii="Calibri" w:hAnsi="Calibri" w:cs="Calibri"/>
          <w:caps w:val="0"/>
          <w:sz w:val="46"/>
          <w:szCs w:val="46"/>
        </w:rPr>
      </w:pPr>
    </w:p>
    <w:p w14:paraId="135D5018" w14:textId="77777777" w:rsidR="00DC2F76" w:rsidRPr="0075265B" w:rsidRDefault="00FA26C1" w:rsidP="006613B7">
      <w:pPr>
        <w:pStyle w:val="Title"/>
        <w:jc w:val="center"/>
        <w:rPr>
          <w:rStyle w:val="Hyperlink"/>
          <w:rFonts w:ascii="Calibri" w:hAnsi="Calibri" w:cs="Calibri"/>
          <w:caps w:val="0"/>
          <w:smallCaps/>
          <w:color w:val="auto"/>
          <w:sz w:val="36"/>
          <w:szCs w:val="36"/>
        </w:rPr>
      </w:pPr>
      <w:hyperlink r:id="rId7" w:history="1">
        <w:r w:rsidR="00DC2F76" w:rsidRPr="0075265B">
          <w:rPr>
            <w:rStyle w:val="Hyperlink"/>
            <w:rFonts w:ascii="Calibri" w:hAnsi="Calibri" w:cs="Calibri"/>
            <w:caps w:val="0"/>
            <w:smallCaps/>
            <w:color w:val="auto"/>
            <w:sz w:val="36"/>
            <w:szCs w:val="36"/>
            <w:highlight w:val="yellow"/>
          </w:rPr>
          <w:t>REGISTER FOR PPE DISTRIBUTION HERE</w:t>
        </w:r>
      </w:hyperlink>
    </w:p>
    <w:p w14:paraId="7DD675F8" w14:textId="77777777" w:rsidR="00A61925" w:rsidRDefault="00FA26C1" w:rsidP="006613B7">
      <w:pPr>
        <w:pStyle w:val="Title"/>
        <w:jc w:val="center"/>
        <w:rPr>
          <w:rFonts w:asciiTheme="minorHAnsi" w:eastAsiaTheme="minorHAnsi" w:hAnsiTheme="minorHAnsi" w:cstheme="minorBidi"/>
          <w:b w:val="0"/>
          <w:bCs w:val="0"/>
          <w:caps w:val="0"/>
          <w:color w:val="auto"/>
          <w:kern w:val="0"/>
          <w:sz w:val="32"/>
          <w:szCs w:val="32"/>
          <w:lang w:eastAsia="en-US"/>
        </w:rPr>
      </w:pPr>
      <w:hyperlink r:id="rId8" w:history="1">
        <w:r w:rsidR="0024719D" w:rsidRPr="00EE0DAC">
          <w:rPr>
            <w:rStyle w:val="Hyperlink"/>
            <w:rFonts w:asciiTheme="minorHAnsi" w:eastAsiaTheme="minorHAnsi" w:hAnsiTheme="minorHAnsi" w:cstheme="minorBidi"/>
            <w:b w:val="0"/>
            <w:bCs w:val="0"/>
            <w:caps w:val="0"/>
            <w:kern w:val="0"/>
            <w:sz w:val="32"/>
            <w:szCs w:val="32"/>
            <w:lang w:eastAsia="en-US"/>
          </w:rPr>
          <w:t>https://scdd_ppe_and_covidtesting_april14-2021.eventbrite.com</w:t>
        </w:r>
      </w:hyperlink>
    </w:p>
    <w:p w14:paraId="2778A65A" w14:textId="77777777" w:rsidR="0024719D" w:rsidRPr="004B6685" w:rsidRDefault="0024719D" w:rsidP="009846DE">
      <w:pPr>
        <w:pStyle w:val="Title"/>
        <w:rPr>
          <w:rFonts w:ascii="Calibri" w:hAnsi="Calibri" w:cs="Calibri"/>
          <w:sz w:val="46"/>
          <w:szCs w:val="46"/>
        </w:rPr>
      </w:pPr>
    </w:p>
    <w:p w14:paraId="5A929CE4" w14:textId="77777777" w:rsidR="00DC2F76" w:rsidRDefault="00DC2F76" w:rsidP="00DC2F76">
      <w:pPr>
        <w:pStyle w:val="Title"/>
        <w:jc w:val="center"/>
        <w:rPr>
          <w:rFonts w:ascii="Calibri" w:hAnsi="Calibri" w:cs="Calibri"/>
          <w:caps w:val="0"/>
          <w:smallCaps/>
          <w:sz w:val="36"/>
          <w:szCs w:val="36"/>
          <w:highlight w:val="yellow"/>
        </w:rPr>
      </w:pPr>
      <w:r w:rsidRPr="004C4B61">
        <w:rPr>
          <w:rFonts w:ascii="Calibri" w:hAnsi="Calibri" w:cs="Calibri"/>
          <w:caps w:val="0"/>
          <w:smallCaps/>
          <w:sz w:val="36"/>
          <w:szCs w:val="36"/>
          <w:highlight w:val="yellow"/>
        </w:rPr>
        <w:t>REGISTER FOR COVID TESTING HERE</w:t>
      </w:r>
    </w:p>
    <w:p w14:paraId="4599BAA2" w14:textId="77777777" w:rsidR="009846DE" w:rsidRPr="009846DE" w:rsidRDefault="00FA26C1" w:rsidP="009846DE">
      <w:pPr>
        <w:jc w:val="center"/>
        <w:rPr>
          <w:rFonts w:ascii="Calibri" w:hAnsi="Calibri" w:cs="Calibri"/>
          <w:caps/>
          <w:smallCaps/>
          <w:sz w:val="32"/>
          <w:szCs w:val="32"/>
        </w:rPr>
      </w:pPr>
      <w:hyperlink r:id="rId9" w:history="1">
        <w:r w:rsidR="009846DE" w:rsidRPr="006A6940">
          <w:rPr>
            <w:rStyle w:val="Hyperlink"/>
            <w:sz w:val="32"/>
            <w:szCs w:val="32"/>
          </w:rPr>
          <w:t>https://home.color.com/covid/sign-up/start?partner=cdph072</w:t>
        </w:r>
      </w:hyperlink>
      <w:r w:rsidR="009846DE">
        <w:rPr>
          <w:sz w:val="32"/>
          <w:szCs w:val="32"/>
        </w:rPr>
        <w:t xml:space="preserve"> </w:t>
      </w:r>
    </w:p>
    <w:sectPr w:rsidR="009846DE" w:rsidRPr="009846DE" w:rsidSect="00DC2F76">
      <w:pgSz w:w="12240" w:h="15840"/>
      <w:pgMar w:top="1440" w:right="1440" w:bottom="1440" w:left="1440" w:header="720" w:footer="720" w:gutter="0"/>
      <w:pgBorders w:offsetFrom="page">
        <w:top w:val="threeDEngrave" w:sz="48" w:space="24" w:color="629DD1" w:themeColor="accent2"/>
        <w:left w:val="threeDEngrave" w:sz="48" w:space="24" w:color="629DD1" w:themeColor="accent2"/>
        <w:bottom w:val="threeDEngrave" w:sz="48" w:space="24" w:color="629DD1" w:themeColor="accent2"/>
        <w:right w:val="threeDEngrave" w:sz="48" w:space="24" w:color="629DD1" w:themeColor="accen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613B7"/>
    <w:rsid w:val="001038D1"/>
    <w:rsid w:val="001D74D5"/>
    <w:rsid w:val="0024719D"/>
    <w:rsid w:val="00263EB1"/>
    <w:rsid w:val="00281801"/>
    <w:rsid w:val="00333BA8"/>
    <w:rsid w:val="003F328E"/>
    <w:rsid w:val="00424D07"/>
    <w:rsid w:val="004C4B61"/>
    <w:rsid w:val="00551964"/>
    <w:rsid w:val="006129F2"/>
    <w:rsid w:val="00653B18"/>
    <w:rsid w:val="006613B7"/>
    <w:rsid w:val="00746A01"/>
    <w:rsid w:val="0075265B"/>
    <w:rsid w:val="00792BF7"/>
    <w:rsid w:val="007C26D8"/>
    <w:rsid w:val="008424D1"/>
    <w:rsid w:val="009846DE"/>
    <w:rsid w:val="009867BF"/>
    <w:rsid w:val="009B13BE"/>
    <w:rsid w:val="00A61925"/>
    <w:rsid w:val="00A751FA"/>
    <w:rsid w:val="00AC7E3C"/>
    <w:rsid w:val="00CC05CE"/>
    <w:rsid w:val="00DC2F76"/>
    <w:rsid w:val="00DD4D0D"/>
    <w:rsid w:val="00E50904"/>
    <w:rsid w:val="00EE50CB"/>
    <w:rsid w:val="00FA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8B15"/>
  <w15:chartTrackingRefBased/>
  <w15:docId w15:val="{4CEBD2C2-427E-4AB5-90CD-6EFD872AD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2"/>
    <w:qFormat/>
    <w:rsid w:val="006613B7"/>
    <w:pPr>
      <w:spacing w:after="320" w:line="240" w:lineRule="auto"/>
      <w:contextualSpacing/>
    </w:pPr>
    <w:rPr>
      <w:color w:val="242852" w:themeColor="text2"/>
      <w:sz w:val="44"/>
      <w:szCs w:val="24"/>
      <w:lang w:eastAsia="ja-JP"/>
    </w:rPr>
  </w:style>
  <w:style w:type="character" w:customStyle="1" w:styleId="SubtitleChar">
    <w:name w:val="Subtitle Char"/>
    <w:basedOn w:val="DefaultParagraphFont"/>
    <w:link w:val="Subtitle"/>
    <w:uiPriority w:val="2"/>
    <w:rsid w:val="006613B7"/>
    <w:rPr>
      <w:color w:val="242852" w:themeColor="text2"/>
      <w:sz w:val="44"/>
      <w:szCs w:val="24"/>
      <w:lang w:eastAsia="ja-JP"/>
    </w:rPr>
  </w:style>
  <w:style w:type="paragraph" w:styleId="Title">
    <w:name w:val="Title"/>
    <w:basedOn w:val="Normal"/>
    <w:link w:val="TitleChar"/>
    <w:uiPriority w:val="1"/>
    <w:qFormat/>
    <w:rsid w:val="006613B7"/>
    <w:pPr>
      <w:keepNext/>
      <w:spacing w:after="0" w:line="240" w:lineRule="auto"/>
      <w:contextualSpacing/>
    </w:pPr>
    <w:rPr>
      <w:rFonts w:asciiTheme="majorHAnsi" w:eastAsiaTheme="majorEastAsia" w:hAnsiTheme="majorHAnsi" w:cstheme="majorBidi"/>
      <w:b/>
      <w:bCs/>
      <w:caps/>
      <w:color w:val="3476B1" w:themeColor="accent2" w:themeShade="BF"/>
      <w:kern w:val="28"/>
      <w:sz w:val="84"/>
      <w:szCs w:val="24"/>
      <w:lang w:eastAsia="ja-JP"/>
    </w:rPr>
  </w:style>
  <w:style w:type="character" w:customStyle="1" w:styleId="TitleChar">
    <w:name w:val="Title Char"/>
    <w:basedOn w:val="DefaultParagraphFont"/>
    <w:link w:val="Title"/>
    <w:uiPriority w:val="1"/>
    <w:rsid w:val="006613B7"/>
    <w:rPr>
      <w:rFonts w:asciiTheme="majorHAnsi" w:eastAsiaTheme="majorEastAsia" w:hAnsiTheme="majorHAnsi" w:cstheme="majorBidi"/>
      <w:b/>
      <w:bCs/>
      <w:caps/>
      <w:color w:val="3476B1" w:themeColor="accent2" w:themeShade="BF"/>
      <w:kern w:val="28"/>
      <w:sz w:val="84"/>
      <w:szCs w:val="24"/>
      <w:lang w:eastAsia="ja-JP"/>
    </w:rPr>
  </w:style>
  <w:style w:type="character" w:styleId="Hyperlink">
    <w:name w:val="Hyperlink"/>
    <w:basedOn w:val="DefaultParagraphFont"/>
    <w:uiPriority w:val="99"/>
    <w:unhideWhenUsed/>
    <w:rsid w:val="007C26D8"/>
    <w:rPr>
      <w:color w:val="9454C3" w:themeColor="hyperlink"/>
      <w:u w:val="single"/>
    </w:rPr>
  </w:style>
  <w:style w:type="character" w:styleId="UnresolvedMention">
    <w:name w:val="Unresolved Mention"/>
    <w:basedOn w:val="DefaultParagraphFont"/>
    <w:uiPriority w:val="99"/>
    <w:semiHidden/>
    <w:unhideWhenUsed/>
    <w:rsid w:val="007C26D8"/>
    <w:rPr>
      <w:color w:val="605E5C"/>
      <w:shd w:val="clear" w:color="auto" w:fill="E1DFDD"/>
    </w:rPr>
  </w:style>
  <w:style w:type="character" w:styleId="FollowedHyperlink">
    <w:name w:val="FollowedHyperlink"/>
    <w:basedOn w:val="DefaultParagraphFont"/>
    <w:uiPriority w:val="99"/>
    <w:semiHidden/>
    <w:unhideWhenUsed/>
    <w:rsid w:val="0075265B"/>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dd_ppe_and_covidtesting_april14-2021.eventbrite.com" TargetMode="External"/><Relationship Id="rId3" Type="http://schemas.openxmlformats.org/officeDocument/2006/relationships/webSettings" Target="webSettings.xml"/><Relationship Id="rId7" Type="http://schemas.openxmlformats.org/officeDocument/2006/relationships/hyperlink" Target="https://scdd_ppe_and_covidtesting_april14-2021.eventbrit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home.color.com/covid/sign-up/start?partner=cdph072"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PPE &amp; COVID Testing - HGH El Cajon April 14, 2021</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PPE &amp; COVID Testing - HGH El Cajon April 14, 2021</dc:title>
  <dc:subject/>
  <dc:creator>Szewiola, Suzanna@SCDD</dc:creator>
  <cp:keywords/>
  <dc:description/>
  <cp:lastModifiedBy>Szewiola, Suzanna@SCDD</cp:lastModifiedBy>
  <cp:revision>2</cp:revision>
  <cp:lastPrinted>2021-03-29T21:22:00Z</cp:lastPrinted>
  <dcterms:created xsi:type="dcterms:W3CDTF">2021-03-29T21:23:00Z</dcterms:created>
  <dcterms:modified xsi:type="dcterms:W3CDTF">2021-03-29T21:23:00Z</dcterms:modified>
</cp:coreProperties>
</file>