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471" w:rsidRPr="00613C5F" w:rsidRDefault="001D4958" w:rsidP="00613C5F">
      <w:pPr>
        <w:pStyle w:val="Default"/>
        <w:ind w:left="-720"/>
        <w:jc w:val="center"/>
        <w:rPr>
          <w:b/>
          <w:color w:val="002060"/>
          <w:sz w:val="48"/>
          <w:szCs w:val="48"/>
        </w:rPr>
      </w:pPr>
      <w:r>
        <w:rPr>
          <w:b/>
          <w:color w:val="002060"/>
          <w:sz w:val="48"/>
          <w:szCs w:val="48"/>
        </w:rPr>
        <w:t xml:space="preserve">                                         </w:t>
      </w:r>
      <w:r w:rsidR="00F64249" w:rsidRPr="00613C5F">
        <w:rPr>
          <w:b/>
          <w:color w:val="002060"/>
          <w:sz w:val="48"/>
          <w:szCs w:val="48"/>
        </w:rPr>
        <w:t>SCDD State Plan 2017 – 2021</w:t>
      </w:r>
      <w:r>
        <w:rPr>
          <w:b/>
          <w:color w:val="002060"/>
          <w:sz w:val="48"/>
          <w:szCs w:val="48"/>
        </w:rPr>
        <w:t xml:space="preserve">                      </w:t>
      </w:r>
      <w:r w:rsidR="004D37A8">
        <w:rPr>
          <w:noProof/>
          <w:color w:val="1F497D"/>
        </w:rPr>
        <w:drawing>
          <wp:inline distT="0" distB="0" distL="0" distR="0" wp14:anchorId="5B7FB57F" wp14:editId="4D62B5C8">
            <wp:extent cx="988827" cy="691116"/>
            <wp:effectExtent l="0" t="0" r="1905" b="0"/>
            <wp:docPr id="1" name="Picture 1" descr="SCDDpicture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DDpicturelogo3"/>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92925" cy="693980"/>
                    </a:xfrm>
                    <a:prstGeom prst="rect">
                      <a:avLst/>
                    </a:prstGeom>
                    <a:noFill/>
                    <a:ln>
                      <a:noFill/>
                    </a:ln>
                  </pic:spPr>
                </pic:pic>
              </a:graphicData>
            </a:graphic>
          </wp:inline>
        </w:drawing>
      </w:r>
    </w:p>
    <w:p w:rsidR="005C7E66" w:rsidRPr="004D37A8" w:rsidRDefault="005C7E66" w:rsidP="00F64249">
      <w:pPr>
        <w:pStyle w:val="Default"/>
        <w:jc w:val="center"/>
        <w:rPr>
          <w:b/>
          <w:color w:val="002060"/>
          <w:sz w:val="16"/>
          <w:szCs w:val="16"/>
        </w:rPr>
      </w:pPr>
    </w:p>
    <w:tbl>
      <w:tblPr>
        <w:tblW w:w="14814" w:type="dxa"/>
        <w:tblInd w:w="-252" w:type="dxa"/>
        <w:tblBorders>
          <w:top w:val="nil"/>
          <w:left w:val="nil"/>
          <w:bottom w:val="nil"/>
          <w:right w:val="nil"/>
        </w:tblBorders>
        <w:tblLayout w:type="fixed"/>
        <w:tblLook w:val="0000" w:firstRow="0" w:lastRow="0" w:firstColumn="0" w:lastColumn="0" w:noHBand="0" w:noVBand="0"/>
      </w:tblPr>
      <w:tblGrid>
        <w:gridCol w:w="144"/>
        <w:gridCol w:w="14526"/>
        <w:gridCol w:w="144"/>
      </w:tblGrid>
      <w:tr w:rsidR="005B7471" w:rsidTr="00B97599">
        <w:trPr>
          <w:gridAfter w:val="1"/>
          <w:wAfter w:w="144" w:type="dxa"/>
          <w:trHeight w:val="1176"/>
        </w:trPr>
        <w:tc>
          <w:tcPr>
            <w:tcW w:w="14670" w:type="dxa"/>
            <w:gridSpan w:val="2"/>
          </w:tcPr>
          <w:p w:rsidR="005B7471" w:rsidRPr="00613C5F" w:rsidRDefault="005B7471" w:rsidP="00F64249">
            <w:pPr>
              <w:pStyle w:val="Default"/>
              <w:jc w:val="center"/>
              <w:rPr>
                <w:sz w:val="32"/>
                <w:szCs w:val="32"/>
              </w:rPr>
            </w:pPr>
            <w:r w:rsidRPr="00613C5F">
              <w:rPr>
                <w:b/>
                <w:bCs/>
                <w:color w:val="984806" w:themeColor="accent6" w:themeShade="80"/>
                <w:sz w:val="32"/>
                <w:szCs w:val="32"/>
              </w:rPr>
              <w:t>Goal 1: Self-Advocacy</w:t>
            </w:r>
          </w:p>
          <w:p w:rsidR="005B7471" w:rsidRPr="00613C5F" w:rsidRDefault="005B7471" w:rsidP="00F64249">
            <w:pPr>
              <w:pStyle w:val="Default"/>
              <w:jc w:val="center"/>
              <w:rPr>
                <w:sz w:val="28"/>
                <w:szCs w:val="28"/>
              </w:rPr>
            </w:pPr>
            <w:r w:rsidRPr="00613C5F">
              <w:rPr>
                <w:b/>
                <w:bCs/>
                <w:color w:val="E36C0A" w:themeColor="accent6" w:themeShade="BF"/>
                <w:sz w:val="28"/>
                <w:szCs w:val="28"/>
              </w:rPr>
              <w:t xml:space="preserve">Californians with I/DD and their families reflecting the diversity of the state will have increased information and supports to advocate for civil and service rights to achieve self-determination, integration and inclusion in all areas of community life. </w:t>
            </w:r>
          </w:p>
        </w:tc>
      </w:tr>
      <w:tr w:rsidR="005B7471" w:rsidTr="00B97599">
        <w:trPr>
          <w:gridBefore w:val="1"/>
          <w:wBefore w:w="144" w:type="dxa"/>
          <w:trHeight w:val="657"/>
        </w:trPr>
        <w:tc>
          <w:tcPr>
            <w:tcW w:w="14670" w:type="dxa"/>
            <w:gridSpan w:val="2"/>
          </w:tcPr>
          <w:p w:rsidR="005B7471" w:rsidRPr="00B97599" w:rsidRDefault="00384880">
            <w:pPr>
              <w:pStyle w:val="Default"/>
            </w:pPr>
            <w:r w:rsidRPr="00B97599">
              <w:rPr>
                <w:bCs/>
                <w:color w:val="002060"/>
              </w:rPr>
              <w:t xml:space="preserve">     </w:t>
            </w:r>
            <w:r w:rsidR="005B7471" w:rsidRPr="00B97599">
              <w:rPr>
                <w:bCs/>
                <w:color w:val="002060"/>
              </w:rPr>
              <w:t xml:space="preserve">1. The Council will increase knowledge about self-determination and person-centered planning by monitoring, supporting and actively engaging in the implementation of the Self-Determination Program. </w:t>
            </w:r>
          </w:p>
        </w:tc>
      </w:tr>
      <w:tr w:rsidR="005B7471" w:rsidTr="00B97599">
        <w:trPr>
          <w:gridBefore w:val="1"/>
          <w:wBefore w:w="144" w:type="dxa"/>
          <w:trHeight w:val="1028"/>
        </w:trPr>
        <w:tc>
          <w:tcPr>
            <w:tcW w:w="14670" w:type="dxa"/>
            <w:gridSpan w:val="2"/>
          </w:tcPr>
          <w:p w:rsidR="005C7E66" w:rsidRPr="00B97599" w:rsidRDefault="00384880">
            <w:pPr>
              <w:pStyle w:val="Default"/>
              <w:rPr>
                <w:bCs/>
                <w:color w:val="002060"/>
              </w:rPr>
            </w:pPr>
            <w:r w:rsidRPr="00B97599">
              <w:rPr>
                <w:bCs/>
                <w:color w:val="002060"/>
              </w:rPr>
              <w:t xml:space="preserve">     2.</w:t>
            </w:r>
            <w:r w:rsidR="005B7471" w:rsidRPr="00B97599">
              <w:rPr>
                <w:bCs/>
                <w:color w:val="002060"/>
              </w:rPr>
              <w:t xml:space="preserve"> The Council will promote self-advocates in leadership roles in statewide networks a) through the strengthening of a statewide self-advocacy organization and by supporting self-advocates; b) within cross-disability leadership coalitions; and c) in training other self-advocates to become leaders.</w:t>
            </w:r>
          </w:p>
          <w:p w:rsidR="00647118" w:rsidRPr="00B97599" w:rsidRDefault="00B97599">
            <w:pPr>
              <w:pStyle w:val="Default"/>
              <w:rPr>
                <w:b/>
                <w:bCs/>
                <w:color w:val="002060"/>
              </w:rPr>
            </w:pPr>
            <w:r w:rsidRPr="00B97599">
              <w:rPr>
                <w:b/>
                <w:bCs/>
                <w:color w:val="002060"/>
              </w:rPr>
              <w:t xml:space="preserve">Your comments: What is working well in our area? What is not? What are the barriers? What activities could our office do to improve things? </w:t>
            </w:r>
          </w:p>
          <w:p w:rsidR="00647118" w:rsidRPr="00B97599" w:rsidRDefault="00647118">
            <w:pPr>
              <w:pStyle w:val="Default"/>
              <w:rPr>
                <w:bCs/>
                <w:color w:val="002060"/>
              </w:rPr>
            </w:pPr>
          </w:p>
          <w:p w:rsidR="00647118" w:rsidRPr="00B97599" w:rsidRDefault="00647118">
            <w:pPr>
              <w:pStyle w:val="Default"/>
              <w:rPr>
                <w:bCs/>
                <w:color w:val="002060"/>
              </w:rPr>
            </w:pPr>
          </w:p>
          <w:p w:rsidR="00647118" w:rsidRPr="00B97599" w:rsidRDefault="00647118">
            <w:pPr>
              <w:pStyle w:val="Default"/>
              <w:rPr>
                <w:bCs/>
                <w:color w:val="002060"/>
              </w:rPr>
            </w:pPr>
          </w:p>
          <w:p w:rsidR="00647118" w:rsidRPr="00B97599" w:rsidRDefault="00647118">
            <w:pPr>
              <w:pStyle w:val="Default"/>
              <w:rPr>
                <w:bCs/>
                <w:color w:val="002060"/>
              </w:rPr>
            </w:pPr>
          </w:p>
          <w:p w:rsidR="00647118" w:rsidRPr="00B97599" w:rsidRDefault="00647118">
            <w:pPr>
              <w:pStyle w:val="Default"/>
              <w:rPr>
                <w:bCs/>
              </w:rPr>
            </w:pPr>
          </w:p>
          <w:p w:rsidR="00B97599" w:rsidRPr="00B97599" w:rsidRDefault="00B97599">
            <w:pPr>
              <w:pStyle w:val="Default"/>
              <w:rPr>
                <w:bCs/>
              </w:rPr>
            </w:pPr>
          </w:p>
          <w:p w:rsidR="005C7E66" w:rsidRPr="00B97599" w:rsidRDefault="005C7E66" w:rsidP="00613C5F">
            <w:pPr>
              <w:pStyle w:val="Default"/>
              <w:ind w:hanging="540"/>
              <w:rPr>
                <w:bCs/>
                <w:sz w:val="16"/>
                <w:szCs w:val="16"/>
              </w:rPr>
            </w:pPr>
          </w:p>
        </w:tc>
      </w:tr>
      <w:tr w:rsidR="005B7471" w:rsidTr="00B97599">
        <w:trPr>
          <w:gridAfter w:val="1"/>
          <w:wAfter w:w="144" w:type="dxa"/>
          <w:trHeight w:val="696"/>
        </w:trPr>
        <w:tc>
          <w:tcPr>
            <w:tcW w:w="14670" w:type="dxa"/>
            <w:gridSpan w:val="2"/>
          </w:tcPr>
          <w:p w:rsidR="005B7471" w:rsidRPr="00613C5F" w:rsidRDefault="005B7471" w:rsidP="00F64249">
            <w:pPr>
              <w:pStyle w:val="Default"/>
              <w:jc w:val="center"/>
              <w:rPr>
                <w:b/>
                <w:bCs/>
                <w:color w:val="984806" w:themeColor="accent6" w:themeShade="80"/>
                <w:sz w:val="32"/>
                <w:szCs w:val="32"/>
              </w:rPr>
            </w:pPr>
            <w:r w:rsidRPr="00613C5F">
              <w:rPr>
                <w:b/>
                <w:bCs/>
                <w:color w:val="984806" w:themeColor="accent6" w:themeShade="80"/>
                <w:sz w:val="32"/>
                <w:szCs w:val="32"/>
              </w:rPr>
              <w:t xml:space="preserve">Goal 2: Employment </w:t>
            </w:r>
          </w:p>
          <w:p w:rsidR="005B7471" w:rsidRDefault="005B7471" w:rsidP="008B0D14">
            <w:pPr>
              <w:pStyle w:val="Default"/>
              <w:jc w:val="center"/>
              <w:rPr>
                <w:sz w:val="40"/>
                <w:szCs w:val="40"/>
              </w:rPr>
            </w:pPr>
            <w:r w:rsidRPr="00613C5F">
              <w:rPr>
                <w:b/>
                <w:bCs/>
                <w:color w:val="E36C0A" w:themeColor="accent6" w:themeShade="BF"/>
                <w:sz w:val="28"/>
                <w:szCs w:val="28"/>
              </w:rPr>
              <w:t>Californians with I/DD and their families reflecting the diversity of the state will have increased information to obtain competitive, integrated employment.</w:t>
            </w:r>
            <w:r>
              <w:rPr>
                <w:b/>
                <w:bCs/>
                <w:sz w:val="40"/>
                <w:szCs w:val="40"/>
              </w:rPr>
              <w:t xml:space="preserve"> </w:t>
            </w:r>
          </w:p>
        </w:tc>
      </w:tr>
      <w:tr w:rsidR="005B7471" w:rsidTr="00B97599">
        <w:trPr>
          <w:gridBefore w:val="1"/>
          <w:wBefore w:w="144" w:type="dxa"/>
          <w:trHeight w:val="657"/>
        </w:trPr>
        <w:tc>
          <w:tcPr>
            <w:tcW w:w="14670" w:type="dxa"/>
            <w:gridSpan w:val="2"/>
          </w:tcPr>
          <w:p w:rsidR="005B7471" w:rsidRPr="00613C5F" w:rsidRDefault="005B7471" w:rsidP="00B97599">
            <w:pPr>
              <w:pStyle w:val="Default"/>
              <w:numPr>
                <w:ilvl w:val="0"/>
                <w:numId w:val="3"/>
              </w:numPr>
              <w:rPr>
                <w:bCs/>
                <w:color w:val="002060"/>
              </w:rPr>
            </w:pPr>
            <w:r w:rsidRPr="00613C5F">
              <w:rPr>
                <w:bCs/>
                <w:color w:val="002060"/>
              </w:rPr>
              <w:t xml:space="preserve">The Council will increase and promote culturally competent strategies and resources that facilitate competitive, integrated employment (CIE) of people with I/DD. </w:t>
            </w:r>
          </w:p>
        </w:tc>
      </w:tr>
      <w:tr w:rsidR="005B7471" w:rsidTr="00B97599">
        <w:trPr>
          <w:gridBefore w:val="1"/>
          <w:wBefore w:w="144" w:type="dxa"/>
          <w:trHeight w:val="752"/>
        </w:trPr>
        <w:tc>
          <w:tcPr>
            <w:tcW w:w="14670" w:type="dxa"/>
            <w:gridSpan w:val="2"/>
          </w:tcPr>
          <w:p w:rsidR="005B7471" w:rsidRDefault="005B7471" w:rsidP="00B97599">
            <w:pPr>
              <w:pStyle w:val="Default"/>
              <w:numPr>
                <w:ilvl w:val="0"/>
                <w:numId w:val="3"/>
              </w:numPr>
              <w:rPr>
                <w:bCs/>
                <w:color w:val="002060"/>
              </w:rPr>
            </w:pPr>
            <w:r w:rsidRPr="00613C5F">
              <w:rPr>
                <w:bCs/>
                <w:color w:val="002060"/>
              </w:rPr>
              <w:t xml:space="preserve">The Council, in consultation with its federal partners, will increase identification, advocacy and/or sponsorship of legislative, regulatory, policy, procedure and/or practice changes to increase CIE for people with I/DD. </w:t>
            </w:r>
          </w:p>
          <w:p w:rsidR="00B97599" w:rsidRPr="00B97599" w:rsidRDefault="00B97599" w:rsidP="00B97599">
            <w:pPr>
              <w:pStyle w:val="Default"/>
              <w:rPr>
                <w:b/>
                <w:bCs/>
                <w:color w:val="002060"/>
              </w:rPr>
            </w:pPr>
            <w:r w:rsidRPr="00B97599">
              <w:rPr>
                <w:b/>
                <w:bCs/>
                <w:color w:val="002060"/>
              </w:rPr>
              <w:t xml:space="preserve">Your comments: What is working well in our area? What is not? What are the barriers? What activities could our office do to improve things? </w:t>
            </w:r>
          </w:p>
          <w:p w:rsidR="00647118" w:rsidRDefault="00647118">
            <w:pPr>
              <w:pStyle w:val="Default"/>
              <w:rPr>
                <w:bCs/>
                <w:color w:val="002060"/>
              </w:rPr>
            </w:pPr>
          </w:p>
          <w:p w:rsidR="00647118" w:rsidRDefault="00647118">
            <w:pPr>
              <w:pStyle w:val="Default"/>
              <w:rPr>
                <w:bCs/>
                <w:color w:val="002060"/>
              </w:rPr>
            </w:pPr>
          </w:p>
          <w:p w:rsidR="00647118" w:rsidRDefault="00647118">
            <w:pPr>
              <w:pStyle w:val="Default"/>
              <w:rPr>
                <w:bCs/>
                <w:color w:val="002060"/>
              </w:rPr>
            </w:pPr>
          </w:p>
          <w:p w:rsidR="00647118" w:rsidRDefault="00647118">
            <w:pPr>
              <w:pStyle w:val="Default"/>
              <w:rPr>
                <w:bCs/>
                <w:color w:val="002060"/>
              </w:rPr>
            </w:pPr>
          </w:p>
          <w:p w:rsidR="00F20603" w:rsidRDefault="00F20603">
            <w:pPr>
              <w:pStyle w:val="Default"/>
              <w:rPr>
                <w:bCs/>
                <w:color w:val="002060"/>
              </w:rPr>
            </w:pPr>
          </w:p>
          <w:p w:rsidR="00647118" w:rsidRDefault="00647118">
            <w:pPr>
              <w:pStyle w:val="Default"/>
              <w:rPr>
                <w:bCs/>
                <w:color w:val="002060"/>
              </w:rPr>
            </w:pPr>
          </w:p>
          <w:p w:rsidR="00647118" w:rsidRDefault="00647118">
            <w:pPr>
              <w:pStyle w:val="Default"/>
              <w:rPr>
                <w:bCs/>
                <w:color w:val="002060"/>
              </w:rPr>
            </w:pPr>
          </w:p>
          <w:p w:rsidR="00647118" w:rsidRDefault="00647118">
            <w:pPr>
              <w:pStyle w:val="Default"/>
              <w:rPr>
                <w:bCs/>
                <w:color w:val="002060"/>
              </w:rPr>
            </w:pPr>
          </w:p>
          <w:p w:rsidR="00647118" w:rsidRPr="00613C5F" w:rsidRDefault="00647118">
            <w:pPr>
              <w:pStyle w:val="Default"/>
              <w:rPr>
                <w:bCs/>
                <w:color w:val="002060"/>
              </w:rPr>
            </w:pPr>
          </w:p>
        </w:tc>
      </w:tr>
      <w:tr w:rsidR="005B7471" w:rsidTr="00B97599">
        <w:trPr>
          <w:gridAfter w:val="1"/>
          <w:wAfter w:w="144" w:type="dxa"/>
          <w:trHeight w:val="935"/>
        </w:trPr>
        <w:tc>
          <w:tcPr>
            <w:tcW w:w="14670" w:type="dxa"/>
            <w:gridSpan w:val="2"/>
          </w:tcPr>
          <w:p w:rsidR="005B7471" w:rsidRPr="00613C5F" w:rsidRDefault="005B7471" w:rsidP="00F64249">
            <w:pPr>
              <w:pStyle w:val="Default"/>
              <w:jc w:val="center"/>
              <w:rPr>
                <w:b/>
                <w:bCs/>
                <w:color w:val="984806" w:themeColor="accent6" w:themeShade="80"/>
                <w:sz w:val="32"/>
                <w:szCs w:val="32"/>
              </w:rPr>
            </w:pPr>
            <w:r w:rsidRPr="00613C5F">
              <w:rPr>
                <w:b/>
                <w:bCs/>
                <w:color w:val="984806" w:themeColor="accent6" w:themeShade="80"/>
                <w:sz w:val="32"/>
                <w:szCs w:val="32"/>
              </w:rPr>
              <w:lastRenderedPageBreak/>
              <w:t xml:space="preserve">Goal 3: Housing </w:t>
            </w:r>
          </w:p>
          <w:p w:rsidR="005B7471" w:rsidRDefault="005B7471" w:rsidP="004D37A8">
            <w:pPr>
              <w:pStyle w:val="Default"/>
              <w:jc w:val="center"/>
              <w:rPr>
                <w:sz w:val="40"/>
                <w:szCs w:val="40"/>
              </w:rPr>
            </w:pPr>
            <w:r w:rsidRPr="00613C5F">
              <w:rPr>
                <w:b/>
                <w:bCs/>
                <w:color w:val="E36C0A" w:themeColor="accent6" w:themeShade="BF"/>
                <w:sz w:val="28"/>
                <w:szCs w:val="28"/>
              </w:rPr>
              <w:t>People with I/DD and their families reflecting the diversity of the state will have increased access to affordable, accessible, safe, and fully integrated housing that provides choice and flexibility regarding where and with whom they live.</w:t>
            </w:r>
          </w:p>
        </w:tc>
      </w:tr>
      <w:tr w:rsidR="005B7471" w:rsidTr="00B97599">
        <w:trPr>
          <w:gridBefore w:val="1"/>
          <w:wBefore w:w="144" w:type="dxa"/>
          <w:trHeight w:val="360"/>
        </w:trPr>
        <w:tc>
          <w:tcPr>
            <w:tcW w:w="14670" w:type="dxa"/>
            <w:gridSpan w:val="2"/>
          </w:tcPr>
          <w:p w:rsidR="005B7471" w:rsidRPr="00B97599" w:rsidRDefault="00384880">
            <w:pPr>
              <w:pStyle w:val="Default"/>
              <w:rPr>
                <w:bCs/>
                <w:color w:val="002060"/>
              </w:rPr>
            </w:pPr>
            <w:r w:rsidRPr="00B97599">
              <w:rPr>
                <w:bCs/>
                <w:color w:val="002060"/>
              </w:rPr>
              <w:t xml:space="preserve">     </w:t>
            </w:r>
            <w:r w:rsidR="005B7471" w:rsidRPr="00B97599">
              <w:rPr>
                <w:bCs/>
                <w:color w:val="002060"/>
              </w:rPr>
              <w:t xml:space="preserve">1. The Council will work with housing entities to increase the development and/or provision of community housing for people with I/DD. </w:t>
            </w:r>
          </w:p>
        </w:tc>
      </w:tr>
      <w:tr w:rsidR="005B7471" w:rsidTr="00B97599">
        <w:trPr>
          <w:gridBefore w:val="1"/>
          <w:wBefore w:w="144" w:type="dxa"/>
          <w:trHeight w:val="476"/>
        </w:trPr>
        <w:tc>
          <w:tcPr>
            <w:tcW w:w="14670" w:type="dxa"/>
            <w:gridSpan w:val="2"/>
          </w:tcPr>
          <w:p w:rsidR="005B7471" w:rsidRPr="00B97599" w:rsidRDefault="00384880">
            <w:pPr>
              <w:pStyle w:val="Default"/>
              <w:rPr>
                <w:bCs/>
                <w:color w:val="002060"/>
              </w:rPr>
            </w:pPr>
            <w:r w:rsidRPr="00B97599">
              <w:rPr>
                <w:bCs/>
                <w:color w:val="002060"/>
              </w:rPr>
              <w:t xml:space="preserve">     </w:t>
            </w:r>
            <w:r w:rsidR="005B7471" w:rsidRPr="00B97599">
              <w:rPr>
                <w:bCs/>
                <w:color w:val="002060"/>
              </w:rPr>
              <w:t xml:space="preserve">2. The Council will identify and decrease barriers to housing for people with I/DD. </w:t>
            </w:r>
          </w:p>
        </w:tc>
      </w:tr>
      <w:tr w:rsidR="005B7471" w:rsidTr="00B97599">
        <w:trPr>
          <w:gridBefore w:val="1"/>
          <w:wBefore w:w="144" w:type="dxa"/>
          <w:trHeight w:val="752"/>
        </w:trPr>
        <w:tc>
          <w:tcPr>
            <w:tcW w:w="14670" w:type="dxa"/>
            <w:gridSpan w:val="2"/>
          </w:tcPr>
          <w:p w:rsidR="00161D10" w:rsidRPr="00B97599" w:rsidRDefault="005B7471" w:rsidP="00B97599">
            <w:pPr>
              <w:pStyle w:val="Default"/>
              <w:numPr>
                <w:ilvl w:val="0"/>
                <w:numId w:val="3"/>
              </w:numPr>
              <w:rPr>
                <w:bCs/>
                <w:color w:val="002060"/>
              </w:rPr>
            </w:pPr>
            <w:r w:rsidRPr="00B97599">
              <w:rPr>
                <w:bCs/>
                <w:color w:val="002060"/>
              </w:rPr>
              <w:t xml:space="preserve">The Council, in consultation with its federal partners, will increase identification, advocacy and/or sponsorship of legislative, regulatory, policy, procedure and/or practice changes to increase housing for people with I/DD. </w:t>
            </w:r>
          </w:p>
          <w:p w:rsidR="00B97599" w:rsidRPr="00B97599" w:rsidRDefault="00B97599" w:rsidP="00B97599">
            <w:pPr>
              <w:pStyle w:val="Default"/>
              <w:rPr>
                <w:b/>
                <w:bCs/>
                <w:color w:val="002060"/>
              </w:rPr>
            </w:pPr>
            <w:r w:rsidRPr="00B97599">
              <w:rPr>
                <w:b/>
                <w:bCs/>
                <w:color w:val="002060"/>
              </w:rPr>
              <w:t xml:space="preserve">Your comments: What is working well in our area? What is not? What are the barriers? What activities could our office do to improve things? </w:t>
            </w:r>
          </w:p>
          <w:p w:rsidR="00647118" w:rsidRPr="00B97599" w:rsidRDefault="00647118" w:rsidP="008B0D14">
            <w:pPr>
              <w:pStyle w:val="Default"/>
              <w:rPr>
                <w:bCs/>
                <w:color w:val="002060"/>
              </w:rPr>
            </w:pPr>
          </w:p>
          <w:p w:rsidR="00647118" w:rsidRPr="00B97599" w:rsidRDefault="00647118" w:rsidP="008B0D14">
            <w:pPr>
              <w:pStyle w:val="Default"/>
              <w:rPr>
                <w:bCs/>
                <w:color w:val="002060"/>
              </w:rPr>
            </w:pPr>
          </w:p>
          <w:p w:rsidR="00647118" w:rsidRPr="00B97599" w:rsidRDefault="00647118" w:rsidP="008B0D14">
            <w:pPr>
              <w:pStyle w:val="Default"/>
              <w:rPr>
                <w:bCs/>
                <w:color w:val="002060"/>
              </w:rPr>
            </w:pPr>
          </w:p>
          <w:p w:rsidR="00647118" w:rsidRPr="00B97599" w:rsidRDefault="00647118" w:rsidP="008B0D14">
            <w:pPr>
              <w:pStyle w:val="Default"/>
              <w:rPr>
                <w:bCs/>
                <w:color w:val="002060"/>
              </w:rPr>
            </w:pPr>
          </w:p>
          <w:p w:rsidR="00647118" w:rsidRPr="00B97599" w:rsidRDefault="00647118" w:rsidP="008B0D14">
            <w:pPr>
              <w:pStyle w:val="Default"/>
              <w:rPr>
                <w:bCs/>
                <w:color w:val="002060"/>
              </w:rPr>
            </w:pPr>
          </w:p>
          <w:p w:rsidR="00647118" w:rsidRPr="00B97599" w:rsidRDefault="00647118" w:rsidP="008B0D14">
            <w:pPr>
              <w:pStyle w:val="Default"/>
              <w:rPr>
                <w:bCs/>
                <w:color w:val="002060"/>
              </w:rPr>
            </w:pPr>
          </w:p>
          <w:p w:rsidR="00647118" w:rsidRPr="00B97599" w:rsidRDefault="00647118" w:rsidP="008B0D14">
            <w:pPr>
              <w:pStyle w:val="Default"/>
              <w:rPr>
                <w:bCs/>
                <w:color w:val="002060"/>
              </w:rPr>
            </w:pPr>
          </w:p>
          <w:p w:rsidR="00647118" w:rsidRPr="00B97599" w:rsidRDefault="00647118" w:rsidP="008B0D14">
            <w:pPr>
              <w:pStyle w:val="Default"/>
              <w:rPr>
                <w:bCs/>
                <w:color w:val="002060"/>
              </w:rPr>
            </w:pPr>
          </w:p>
          <w:p w:rsidR="00647118" w:rsidRPr="00B97599" w:rsidRDefault="00647118" w:rsidP="008B0D14">
            <w:pPr>
              <w:pStyle w:val="Default"/>
              <w:rPr>
                <w:bCs/>
                <w:color w:val="002060"/>
              </w:rPr>
            </w:pPr>
          </w:p>
        </w:tc>
      </w:tr>
    </w:tbl>
    <w:p w:rsidR="00E6115D" w:rsidRPr="00613C5F" w:rsidRDefault="00E6115D" w:rsidP="005B7471">
      <w:pPr>
        <w:pStyle w:val="Default"/>
        <w:rPr>
          <w:sz w:val="16"/>
          <w:szCs w:val="16"/>
        </w:rPr>
      </w:pPr>
    </w:p>
    <w:tbl>
      <w:tblPr>
        <w:tblW w:w="14670" w:type="dxa"/>
        <w:tblInd w:w="-252" w:type="dxa"/>
        <w:tblBorders>
          <w:top w:val="nil"/>
          <w:left w:val="nil"/>
          <w:bottom w:val="nil"/>
          <w:right w:val="nil"/>
        </w:tblBorders>
        <w:tblLayout w:type="fixed"/>
        <w:tblLook w:val="0000" w:firstRow="0" w:lastRow="0" w:firstColumn="0" w:lastColumn="0" w:noHBand="0" w:noVBand="0"/>
      </w:tblPr>
      <w:tblGrid>
        <w:gridCol w:w="14670"/>
      </w:tblGrid>
      <w:tr w:rsidR="005B7471" w:rsidTr="004D37A8">
        <w:trPr>
          <w:trHeight w:val="936"/>
        </w:trPr>
        <w:tc>
          <w:tcPr>
            <w:tcW w:w="14670" w:type="dxa"/>
          </w:tcPr>
          <w:p w:rsidR="005B7471" w:rsidRPr="00613C5F" w:rsidRDefault="005B7471" w:rsidP="00F64249">
            <w:pPr>
              <w:pStyle w:val="Default"/>
              <w:jc w:val="center"/>
              <w:rPr>
                <w:b/>
                <w:bCs/>
                <w:color w:val="984806" w:themeColor="accent6" w:themeShade="80"/>
                <w:sz w:val="32"/>
                <w:szCs w:val="32"/>
              </w:rPr>
            </w:pPr>
            <w:r w:rsidRPr="00613C5F">
              <w:rPr>
                <w:b/>
                <w:bCs/>
                <w:color w:val="984806" w:themeColor="accent6" w:themeShade="80"/>
                <w:sz w:val="32"/>
                <w:szCs w:val="32"/>
              </w:rPr>
              <w:t xml:space="preserve">Goal 4: Health and Safety </w:t>
            </w:r>
          </w:p>
          <w:p w:rsidR="005B7471" w:rsidRDefault="005B7471" w:rsidP="008B0D14">
            <w:pPr>
              <w:pStyle w:val="Default"/>
              <w:jc w:val="center"/>
              <w:rPr>
                <w:sz w:val="40"/>
                <w:szCs w:val="40"/>
              </w:rPr>
            </w:pPr>
            <w:r w:rsidRPr="00613C5F">
              <w:rPr>
                <w:b/>
                <w:bCs/>
                <w:color w:val="E36C0A" w:themeColor="accent6" w:themeShade="BF"/>
                <w:sz w:val="28"/>
                <w:szCs w:val="28"/>
              </w:rPr>
              <w:t>Californians w/ I/DD and their families reflecting the diversity of the state will have increased information to access health, public safety, and related services that meet their needs and health care choices.</w:t>
            </w:r>
            <w:r w:rsidRPr="00F64249">
              <w:rPr>
                <w:b/>
                <w:bCs/>
                <w:color w:val="E36C0A" w:themeColor="accent6" w:themeShade="BF"/>
                <w:sz w:val="40"/>
                <w:szCs w:val="40"/>
              </w:rPr>
              <w:t xml:space="preserve"> </w:t>
            </w:r>
          </w:p>
        </w:tc>
      </w:tr>
      <w:tr w:rsidR="005B7471" w:rsidTr="00647118">
        <w:trPr>
          <w:trHeight w:val="585"/>
        </w:trPr>
        <w:tc>
          <w:tcPr>
            <w:tcW w:w="14670" w:type="dxa"/>
          </w:tcPr>
          <w:p w:rsidR="005B7471" w:rsidRPr="00B97599" w:rsidRDefault="00161D10">
            <w:pPr>
              <w:pStyle w:val="Default"/>
              <w:rPr>
                <w:bCs/>
                <w:color w:val="002060"/>
              </w:rPr>
            </w:pPr>
            <w:r w:rsidRPr="00B97599">
              <w:rPr>
                <w:bCs/>
                <w:color w:val="002060"/>
              </w:rPr>
              <w:t xml:space="preserve">    </w:t>
            </w:r>
            <w:r w:rsidR="005B7471" w:rsidRPr="00B97599">
              <w:rPr>
                <w:bCs/>
                <w:color w:val="002060"/>
              </w:rPr>
              <w:t xml:space="preserve">1. The Council and its federal partners will increase knowledge and awareness for people with I/DD and their families about the availability of and access to health and public safety-related services and supports. </w:t>
            </w:r>
          </w:p>
        </w:tc>
      </w:tr>
      <w:tr w:rsidR="005B7471" w:rsidTr="004D37A8">
        <w:trPr>
          <w:trHeight w:val="752"/>
        </w:trPr>
        <w:tc>
          <w:tcPr>
            <w:tcW w:w="14670" w:type="dxa"/>
          </w:tcPr>
          <w:p w:rsidR="004E4932" w:rsidRPr="00B97599" w:rsidRDefault="004E4932">
            <w:pPr>
              <w:pStyle w:val="Default"/>
              <w:rPr>
                <w:bCs/>
                <w:color w:val="002060"/>
                <w:sz w:val="16"/>
                <w:szCs w:val="16"/>
              </w:rPr>
            </w:pPr>
          </w:p>
          <w:p w:rsidR="005B7471" w:rsidRPr="00B97599" w:rsidRDefault="00161D10">
            <w:pPr>
              <w:pStyle w:val="Default"/>
              <w:rPr>
                <w:bCs/>
                <w:color w:val="002060"/>
              </w:rPr>
            </w:pPr>
            <w:r w:rsidRPr="00B97599">
              <w:rPr>
                <w:bCs/>
                <w:color w:val="002060"/>
              </w:rPr>
              <w:t xml:space="preserve"> </w:t>
            </w:r>
            <w:r w:rsidR="00F20603" w:rsidRPr="00B97599">
              <w:rPr>
                <w:bCs/>
                <w:color w:val="002060"/>
              </w:rPr>
              <w:t xml:space="preserve">   </w:t>
            </w:r>
            <w:r w:rsidR="005B7471" w:rsidRPr="00B97599">
              <w:rPr>
                <w:bCs/>
                <w:color w:val="002060"/>
              </w:rPr>
              <w:t xml:space="preserve">2. The Council, its federal partners, and self-advocates will increase information and training to law enforcement, court personnel, health care providers, and/or other care professionals about disability-related health and safety issues. </w:t>
            </w:r>
          </w:p>
        </w:tc>
      </w:tr>
      <w:tr w:rsidR="005B7471" w:rsidTr="004D37A8">
        <w:trPr>
          <w:trHeight w:val="774"/>
        </w:trPr>
        <w:tc>
          <w:tcPr>
            <w:tcW w:w="14670" w:type="dxa"/>
          </w:tcPr>
          <w:p w:rsidR="008B0D14" w:rsidRPr="00B97599" w:rsidRDefault="005B7471" w:rsidP="00441166">
            <w:pPr>
              <w:pStyle w:val="Default"/>
              <w:rPr>
                <w:bCs/>
                <w:color w:val="002060"/>
              </w:rPr>
            </w:pPr>
            <w:r w:rsidRPr="00B97599">
              <w:rPr>
                <w:bCs/>
                <w:color w:val="002060"/>
              </w:rPr>
              <w:t xml:space="preserve">The Council, in consultation with its federal partners, will increase identification, advocacy and/or sponsorship of legislative, regulatory, policy, procedure and/or practice changes to increase accessibility to health care and public safety services for people with I/DD and their families. </w:t>
            </w:r>
          </w:p>
          <w:p w:rsidR="00647118" w:rsidRPr="00B97599" w:rsidRDefault="00647118" w:rsidP="00441166">
            <w:pPr>
              <w:pStyle w:val="Default"/>
              <w:rPr>
                <w:bCs/>
                <w:color w:val="002060"/>
              </w:rPr>
            </w:pPr>
          </w:p>
          <w:p w:rsidR="00B97599" w:rsidRPr="00B97599" w:rsidRDefault="00B97599" w:rsidP="00B97599">
            <w:pPr>
              <w:pStyle w:val="Default"/>
              <w:rPr>
                <w:b/>
                <w:bCs/>
                <w:color w:val="002060"/>
              </w:rPr>
            </w:pPr>
            <w:r w:rsidRPr="00B97599">
              <w:rPr>
                <w:b/>
                <w:bCs/>
                <w:color w:val="002060"/>
              </w:rPr>
              <w:t xml:space="preserve">Your comments: What is working well in our area? What is not? What are the barriers? What activities could our office do to improve things? </w:t>
            </w:r>
          </w:p>
          <w:p w:rsidR="00647118" w:rsidRPr="00B97599" w:rsidRDefault="00647118" w:rsidP="00441166">
            <w:pPr>
              <w:pStyle w:val="Default"/>
              <w:rPr>
                <w:bCs/>
                <w:color w:val="002060"/>
              </w:rPr>
            </w:pPr>
          </w:p>
          <w:p w:rsidR="00647118" w:rsidRPr="00B97599" w:rsidRDefault="00647118" w:rsidP="00441166">
            <w:pPr>
              <w:pStyle w:val="Default"/>
              <w:rPr>
                <w:bCs/>
                <w:color w:val="002060"/>
              </w:rPr>
            </w:pPr>
          </w:p>
          <w:p w:rsidR="00647118" w:rsidRPr="00B97599" w:rsidRDefault="00647118" w:rsidP="00441166">
            <w:pPr>
              <w:pStyle w:val="Default"/>
              <w:rPr>
                <w:bCs/>
                <w:color w:val="002060"/>
              </w:rPr>
            </w:pPr>
          </w:p>
          <w:p w:rsidR="00647118" w:rsidRPr="00B97599" w:rsidRDefault="00647118" w:rsidP="00441166">
            <w:pPr>
              <w:pStyle w:val="Default"/>
              <w:rPr>
                <w:bCs/>
                <w:color w:val="002060"/>
              </w:rPr>
            </w:pPr>
          </w:p>
          <w:p w:rsidR="00647118" w:rsidRPr="00B97599" w:rsidRDefault="00647118" w:rsidP="00441166">
            <w:pPr>
              <w:pStyle w:val="Default"/>
              <w:rPr>
                <w:bCs/>
                <w:color w:val="002060"/>
              </w:rPr>
            </w:pPr>
          </w:p>
          <w:p w:rsidR="00647118" w:rsidRPr="00B97599" w:rsidRDefault="00647118" w:rsidP="00441166">
            <w:pPr>
              <w:pStyle w:val="Default"/>
              <w:rPr>
                <w:bCs/>
                <w:color w:val="002060"/>
              </w:rPr>
            </w:pPr>
          </w:p>
          <w:p w:rsidR="00647118" w:rsidRPr="00B97599" w:rsidRDefault="00647118" w:rsidP="00441166">
            <w:pPr>
              <w:pStyle w:val="Default"/>
              <w:rPr>
                <w:bCs/>
                <w:color w:val="002060"/>
              </w:rPr>
            </w:pPr>
          </w:p>
          <w:p w:rsidR="00647118" w:rsidRPr="00B97599" w:rsidRDefault="00647118" w:rsidP="00441166">
            <w:pPr>
              <w:pStyle w:val="Default"/>
              <w:rPr>
                <w:bCs/>
                <w:color w:val="002060"/>
              </w:rPr>
            </w:pPr>
          </w:p>
        </w:tc>
      </w:tr>
    </w:tbl>
    <w:p w:rsidR="005B7471" w:rsidRPr="00613C5F" w:rsidRDefault="005B7471" w:rsidP="005B7471">
      <w:pPr>
        <w:pStyle w:val="Default"/>
        <w:rPr>
          <w:sz w:val="16"/>
          <w:szCs w:val="16"/>
        </w:rPr>
      </w:pPr>
    </w:p>
    <w:tbl>
      <w:tblPr>
        <w:tblW w:w="14670" w:type="dxa"/>
        <w:tblInd w:w="-252" w:type="dxa"/>
        <w:tblBorders>
          <w:top w:val="nil"/>
          <w:left w:val="nil"/>
          <w:bottom w:val="nil"/>
          <w:right w:val="nil"/>
        </w:tblBorders>
        <w:tblLayout w:type="fixed"/>
        <w:tblLook w:val="0000" w:firstRow="0" w:lastRow="0" w:firstColumn="0" w:lastColumn="0" w:noHBand="0" w:noVBand="0"/>
      </w:tblPr>
      <w:tblGrid>
        <w:gridCol w:w="14670"/>
      </w:tblGrid>
      <w:tr w:rsidR="005B7471" w:rsidTr="004D37A8">
        <w:trPr>
          <w:trHeight w:val="936"/>
        </w:trPr>
        <w:tc>
          <w:tcPr>
            <w:tcW w:w="14670" w:type="dxa"/>
          </w:tcPr>
          <w:p w:rsidR="005B7471" w:rsidRPr="00613C5F" w:rsidRDefault="005B7471" w:rsidP="00F64249">
            <w:pPr>
              <w:pStyle w:val="Default"/>
              <w:jc w:val="center"/>
              <w:rPr>
                <w:b/>
                <w:bCs/>
                <w:color w:val="984806" w:themeColor="accent6" w:themeShade="80"/>
                <w:sz w:val="32"/>
                <w:szCs w:val="32"/>
              </w:rPr>
            </w:pPr>
            <w:r w:rsidRPr="00613C5F">
              <w:rPr>
                <w:b/>
                <w:bCs/>
                <w:color w:val="984806" w:themeColor="accent6" w:themeShade="80"/>
                <w:sz w:val="32"/>
                <w:szCs w:val="32"/>
              </w:rPr>
              <w:lastRenderedPageBreak/>
              <w:t xml:space="preserve">Goal 5: Early Intervention, Education, Transition &amp; Post-Secondary Education </w:t>
            </w:r>
          </w:p>
          <w:p w:rsidR="005B7471" w:rsidRDefault="005B7471" w:rsidP="008B0D14">
            <w:pPr>
              <w:pStyle w:val="Default"/>
              <w:jc w:val="center"/>
              <w:rPr>
                <w:sz w:val="40"/>
                <w:szCs w:val="40"/>
              </w:rPr>
            </w:pPr>
            <w:r w:rsidRPr="00613C5F">
              <w:rPr>
                <w:b/>
                <w:bCs/>
                <w:color w:val="E36C0A" w:themeColor="accent6" w:themeShade="BF"/>
                <w:sz w:val="28"/>
                <w:szCs w:val="28"/>
              </w:rPr>
              <w:t>Californians with I/DD and their families reflecting the diversity of the state will have increased information, in order to obtain inclusive education services throughout the lifespan.</w:t>
            </w:r>
            <w:r w:rsidRPr="008B0D14">
              <w:rPr>
                <w:b/>
                <w:bCs/>
                <w:color w:val="E36C0A" w:themeColor="accent6" w:themeShade="BF"/>
                <w:sz w:val="40"/>
                <w:szCs w:val="40"/>
              </w:rPr>
              <w:t xml:space="preserve"> </w:t>
            </w:r>
          </w:p>
        </w:tc>
      </w:tr>
      <w:tr w:rsidR="005B7471" w:rsidTr="004D37A8">
        <w:trPr>
          <w:trHeight w:val="752"/>
        </w:trPr>
        <w:tc>
          <w:tcPr>
            <w:tcW w:w="14670" w:type="dxa"/>
          </w:tcPr>
          <w:p w:rsidR="005B7471" w:rsidRPr="00B97599" w:rsidRDefault="00161D10">
            <w:pPr>
              <w:pStyle w:val="Default"/>
              <w:rPr>
                <w:bCs/>
                <w:color w:val="002060"/>
              </w:rPr>
            </w:pPr>
            <w:r w:rsidRPr="00B97599">
              <w:rPr>
                <w:bCs/>
                <w:color w:val="002060"/>
              </w:rPr>
              <w:t xml:space="preserve">     </w:t>
            </w:r>
            <w:r w:rsidR="005B7471" w:rsidRPr="00B97599">
              <w:rPr>
                <w:bCs/>
                <w:color w:val="002060"/>
              </w:rPr>
              <w:t xml:space="preserve">1. The Council and its federal partners will increase knowledge and awareness of developmental milestones and intervention services for families of young children and professionals. </w:t>
            </w:r>
          </w:p>
        </w:tc>
      </w:tr>
      <w:tr w:rsidR="005B7471" w:rsidTr="004D37A8">
        <w:trPr>
          <w:trHeight w:val="752"/>
        </w:trPr>
        <w:tc>
          <w:tcPr>
            <w:tcW w:w="14670" w:type="dxa"/>
          </w:tcPr>
          <w:p w:rsidR="005B7471" w:rsidRPr="00B97599" w:rsidRDefault="00161D10">
            <w:pPr>
              <w:pStyle w:val="Default"/>
              <w:rPr>
                <w:bCs/>
                <w:color w:val="002060"/>
              </w:rPr>
            </w:pPr>
            <w:r w:rsidRPr="00B97599">
              <w:rPr>
                <w:bCs/>
                <w:color w:val="002060"/>
              </w:rPr>
              <w:t xml:space="preserve">     </w:t>
            </w:r>
            <w:r w:rsidR="005B7471" w:rsidRPr="00B97599">
              <w:rPr>
                <w:bCs/>
                <w:color w:val="002060"/>
              </w:rPr>
              <w:t xml:space="preserve">2. The Council, in consultation with its federal partners and other stakeholders, will increase awareness and knowledge for families and self-advocates about the availability of and access to inclusive educational services. </w:t>
            </w:r>
          </w:p>
        </w:tc>
      </w:tr>
      <w:tr w:rsidR="005B7471" w:rsidTr="00647118">
        <w:trPr>
          <w:trHeight w:val="747"/>
        </w:trPr>
        <w:tc>
          <w:tcPr>
            <w:tcW w:w="14670" w:type="dxa"/>
          </w:tcPr>
          <w:p w:rsidR="005B7471" w:rsidRPr="00B97599" w:rsidRDefault="00161D10">
            <w:pPr>
              <w:pStyle w:val="Default"/>
              <w:rPr>
                <w:bCs/>
                <w:color w:val="002060"/>
              </w:rPr>
            </w:pPr>
            <w:r w:rsidRPr="00B97599">
              <w:rPr>
                <w:bCs/>
                <w:color w:val="002060"/>
              </w:rPr>
              <w:t xml:space="preserve">     </w:t>
            </w:r>
            <w:r w:rsidR="005B7471" w:rsidRPr="00B97599">
              <w:rPr>
                <w:bCs/>
                <w:color w:val="002060"/>
              </w:rPr>
              <w:t xml:space="preserve">3. The Council, in consultation with its federal partners and in collaboration with educators and stakeholders, will increase information and technical assistance to prepare and empower students, families and professionals in developing individualized transition plans. </w:t>
            </w:r>
          </w:p>
        </w:tc>
      </w:tr>
      <w:tr w:rsidR="005B7471" w:rsidRPr="00161D10" w:rsidTr="004D37A8">
        <w:trPr>
          <w:trHeight w:val="920"/>
        </w:trPr>
        <w:tc>
          <w:tcPr>
            <w:tcW w:w="14670" w:type="dxa"/>
          </w:tcPr>
          <w:p w:rsidR="008B0D14" w:rsidRPr="00B97599" w:rsidRDefault="00161D10">
            <w:pPr>
              <w:pStyle w:val="Default"/>
              <w:rPr>
                <w:bCs/>
                <w:color w:val="002060"/>
              </w:rPr>
            </w:pPr>
            <w:r w:rsidRPr="00B97599">
              <w:rPr>
                <w:bCs/>
                <w:color w:val="002060"/>
              </w:rPr>
              <w:t xml:space="preserve">     </w:t>
            </w:r>
            <w:r w:rsidR="005B7471" w:rsidRPr="00B97599">
              <w:rPr>
                <w:bCs/>
                <w:color w:val="002060"/>
              </w:rPr>
              <w:t xml:space="preserve">4. The Council, in consultation with its federal partners, will increase identification, advocacy and/or sponsorship of legislative, regulatory, policy, procedure and/or practice changes to increase access to quality education services throughout the lifespan </w:t>
            </w:r>
            <w:r w:rsidR="005C7E66" w:rsidRPr="00B97599">
              <w:rPr>
                <w:bCs/>
                <w:color w:val="002060"/>
              </w:rPr>
              <w:t>for people with I/DD.</w:t>
            </w:r>
          </w:p>
          <w:p w:rsidR="00B97599" w:rsidRPr="00B97599" w:rsidRDefault="00B97599" w:rsidP="00B97599">
            <w:pPr>
              <w:pStyle w:val="Default"/>
              <w:rPr>
                <w:b/>
                <w:bCs/>
                <w:color w:val="002060"/>
              </w:rPr>
            </w:pPr>
            <w:r w:rsidRPr="00B97599">
              <w:rPr>
                <w:b/>
                <w:bCs/>
                <w:color w:val="002060"/>
              </w:rPr>
              <w:t xml:space="preserve">Your comments: What is working well in our area? What is not? What are the barriers? What activities could our office do to improve things? </w:t>
            </w:r>
          </w:p>
          <w:p w:rsidR="00647118" w:rsidRPr="00B97599" w:rsidRDefault="00647118">
            <w:pPr>
              <w:pStyle w:val="Default"/>
              <w:rPr>
                <w:bCs/>
                <w:color w:val="002060"/>
              </w:rPr>
            </w:pPr>
          </w:p>
          <w:p w:rsidR="00647118" w:rsidRPr="00B97599" w:rsidRDefault="00647118">
            <w:pPr>
              <w:pStyle w:val="Default"/>
              <w:rPr>
                <w:bCs/>
                <w:color w:val="002060"/>
              </w:rPr>
            </w:pPr>
          </w:p>
          <w:p w:rsidR="00647118" w:rsidRPr="00B97599" w:rsidRDefault="00647118">
            <w:pPr>
              <w:pStyle w:val="Default"/>
              <w:rPr>
                <w:bCs/>
                <w:color w:val="002060"/>
              </w:rPr>
            </w:pPr>
          </w:p>
          <w:p w:rsidR="00647118" w:rsidRPr="00B97599" w:rsidRDefault="00647118">
            <w:pPr>
              <w:pStyle w:val="Default"/>
              <w:rPr>
                <w:bCs/>
                <w:color w:val="002060"/>
              </w:rPr>
            </w:pPr>
          </w:p>
          <w:p w:rsidR="00647118" w:rsidRPr="00B97599" w:rsidRDefault="00647118">
            <w:pPr>
              <w:pStyle w:val="Default"/>
              <w:rPr>
                <w:bCs/>
                <w:color w:val="002060"/>
              </w:rPr>
            </w:pPr>
          </w:p>
          <w:p w:rsidR="00647118" w:rsidRPr="00B97599" w:rsidRDefault="00647118">
            <w:pPr>
              <w:pStyle w:val="Default"/>
              <w:rPr>
                <w:bCs/>
                <w:color w:val="002060"/>
              </w:rPr>
            </w:pPr>
          </w:p>
          <w:p w:rsidR="00647118" w:rsidRPr="00B97599" w:rsidRDefault="00647118">
            <w:pPr>
              <w:pStyle w:val="Default"/>
              <w:rPr>
                <w:bCs/>
                <w:color w:val="002060"/>
              </w:rPr>
            </w:pPr>
          </w:p>
          <w:p w:rsidR="00647118" w:rsidRPr="00B97599" w:rsidRDefault="00647118">
            <w:pPr>
              <w:pStyle w:val="Default"/>
              <w:rPr>
                <w:bCs/>
                <w:color w:val="002060"/>
              </w:rPr>
            </w:pPr>
          </w:p>
          <w:p w:rsidR="00647118" w:rsidRPr="00B97599" w:rsidRDefault="00647118">
            <w:pPr>
              <w:pStyle w:val="Default"/>
              <w:rPr>
                <w:bCs/>
                <w:color w:val="002060"/>
              </w:rPr>
            </w:pPr>
          </w:p>
          <w:p w:rsidR="00647118" w:rsidRPr="00B97599" w:rsidRDefault="00647118">
            <w:pPr>
              <w:pStyle w:val="Default"/>
              <w:rPr>
                <w:bCs/>
                <w:color w:val="002060"/>
              </w:rPr>
            </w:pPr>
          </w:p>
        </w:tc>
      </w:tr>
    </w:tbl>
    <w:p w:rsidR="00E6115D" w:rsidRPr="00613C5F" w:rsidRDefault="00E6115D" w:rsidP="005B7471">
      <w:pPr>
        <w:pStyle w:val="Default"/>
        <w:rPr>
          <w:sz w:val="16"/>
          <w:szCs w:val="16"/>
        </w:rPr>
      </w:pPr>
    </w:p>
    <w:tbl>
      <w:tblPr>
        <w:tblW w:w="13548" w:type="dxa"/>
        <w:tblBorders>
          <w:top w:val="nil"/>
          <w:left w:val="nil"/>
          <w:bottom w:val="nil"/>
          <w:right w:val="nil"/>
        </w:tblBorders>
        <w:tblLayout w:type="fixed"/>
        <w:tblLook w:val="0000" w:firstRow="0" w:lastRow="0" w:firstColumn="0" w:lastColumn="0" w:noHBand="0" w:noVBand="0"/>
      </w:tblPr>
      <w:tblGrid>
        <w:gridCol w:w="13548"/>
      </w:tblGrid>
      <w:tr w:rsidR="005B7471" w:rsidTr="00B97599">
        <w:trPr>
          <w:trHeight w:val="842"/>
        </w:trPr>
        <w:tc>
          <w:tcPr>
            <w:tcW w:w="13548" w:type="dxa"/>
          </w:tcPr>
          <w:p w:rsidR="005B7471" w:rsidRPr="00613C5F" w:rsidRDefault="005B7471" w:rsidP="00F64249">
            <w:pPr>
              <w:pStyle w:val="Default"/>
              <w:jc w:val="center"/>
              <w:rPr>
                <w:b/>
                <w:bCs/>
                <w:color w:val="984806" w:themeColor="accent6" w:themeShade="80"/>
                <w:sz w:val="32"/>
                <w:szCs w:val="32"/>
              </w:rPr>
            </w:pPr>
            <w:r w:rsidRPr="00613C5F">
              <w:rPr>
                <w:b/>
                <w:bCs/>
                <w:color w:val="984806" w:themeColor="accent6" w:themeShade="80"/>
                <w:sz w:val="32"/>
                <w:szCs w:val="32"/>
              </w:rPr>
              <w:t xml:space="preserve">Goal 6: Formal &amp; Informal Community Supports </w:t>
            </w:r>
          </w:p>
          <w:p w:rsidR="005B7471" w:rsidRDefault="005B7471" w:rsidP="008B0D14">
            <w:pPr>
              <w:pStyle w:val="Default"/>
              <w:jc w:val="center"/>
              <w:rPr>
                <w:sz w:val="36"/>
                <w:szCs w:val="36"/>
              </w:rPr>
            </w:pPr>
            <w:r w:rsidRPr="00613C5F">
              <w:rPr>
                <w:b/>
                <w:bCs/>
                <w:color w:val="E36C0A" w:themeColor="accent6" w:themeShade="BF"/>
                <w:sz w:val="28"/>
                <w:szCs w:val="28"/>
              </w:rPr>
              <w:t>Californians with I/DD and their families reflecting the diversity of the state will have increased information and supports to access community-based services available to the general population.</w:t>
            </w:r>
            <w:r>
              <w:rPr>
                <w:b/>
                <w:bCs/>
                <w:sz w:val="36"/>
                <w:szCs w:val="36"/>
              </w:rPr>
              <w:t xml:space="preserve"> </w:t>
            </w:r>
          </w:p>
        </w:tc>
      </w:tr>
      <w:tr w:rsidR="005B7471" w:rsidTr="00B97599">
        <w:trPr>
          <w:trHeight w:val="1044"/>
        </w:trPr>
        <w:tc>
          <w:tcPr>
            <w:tcW w:w="13548" w:type="dxa"/>
          </w:tcPr>
          <w:p w:rsidR="005B7471" w:rsidRPr="00B97599" w:rsidRDefault="00161D10">
            <w:pPr>
              <w:pStyle w:val="Default"/>
              <w:rPr>
                <w:bCs/>
                <w:color w:val="002060"/>
              </w:rPr>
            </w:pPr>
            <w:r w:rsidRPr="00B97599">
              <w:rPr>
                <w:bCs/>
                <w:color w:val="002060"/>
              </w:rPr>
              <w:t xml:space="preserve">     </w:t>
            </w:r>
            <w:r w:rsidR="005B7471" w:rsidRPr="00B97599">
              <w:rPr>
                <w:bCs/>
                <w:color w:val="002060"/>
              </w:rPr>
              <w:t xml:space="preserve">1. The Council, in collaboration with our federal DD partners, will reduce service access barriers and decrease the disparity in available information, which describes services and supports that may be purchased throughout California’s Regional Center system, by translating and providing that information in Spanish and tracking statewide POS disparity data for Spanish-speaking self-advocates and families. </w:t>
            </w:r>
          </w:p>
        </w:tc>
      </w:tr>
      <w:tr w:rsidR="005B7471" w:rsidTr="00B97599">
        <w:trPr>
          <w:trHeight w:val="428"/>
        </w:trPr>
        <w:tc>
          <w:tcPr>
            <w:tcW w:w="13548" w:type="dxa"/>
          </w:tcPr>
          <w:p w:rsidR="005B7471" w:rsidRPr="00B97599" w:rsidRDefault="00161D10">
            <w:pPr>
              <w:pStyle w:val="Default"/>
              <w:rPr>
                <w:bCs/>
                <w:color w:val="002060"/>
              </w:rPr>
            </w:pPr>
            <w:r w:rsidRPr="00B97599">
              <w:rPr>
                <w:bCs/>
                <w:color w:val="002060"/>
              </w:rPr>
              <w:t xml:space="preserve">     </w:t>
            </w:r>
            <w:r w:rsidR="005B7471" w:rsidRPr="00B97599">
              <w:rPr>
                <w:bCs/>
                <w:color w:val="002060"/>
              </w:rPr>
              <w:t xml:space="preserve">2. The Council will increase the knowledge and skills of people with I/DD to move from institutional to community settings and to increase their ability to self-advocate. </w:t>
            </w:r>
          </w:p>
        </w:tc>
      </w:tr>
      <w:tr w:rsidR="005B7471" w:rsidTr="00B97599">
        <w:trPr>
          <w:trHeight w:val="925"/>
        </w:trPr>
        <w:tc>
          <w:tcPr>
            <w:tcW w:w="13548" w:type="dxa"/>
          </w:tcPr>
          <w:p w:rsidR="005B7471" w:rsidRPr="00B97599" w:rsidRDefault="00161D10">
            <w:pPr>
              <w:pStyle w:val="Default"/>
              <w:rPr>
                <w:bCs/>
                <w:color w:val="002060"/>
              </w:rPr>
            </w:pPr>
            <w:r w:rsidRPr="00B97599">
              <w:rPr>
                <w:bCs/>
                <w:color w:val="002060"/>
              </w:rPr>
              <w:t xml:space="preserve">     </w:t>
            </w:r>
            <w:r w:rsidR="005B7471" w:rsidRPr="00B97599">
              <w:rPr>
                <w:bCs/>
                <w:color w:val="002060"/>
              </w:rPr>
              <w:t xml:space="preserve">3. The Council will increase outreach, training, and technical assistance to improve the quality of and access to services, including (but not limited to) Regional Centers, education, transportation, public benefits, child care, and recreation for people with I/DD and their families. </w:t>
            </w:r>
          </w:p>
        </w:tc>
      </w:tr>
      <w:tr w:rsidR="005B7471" w:rsidRPr="00161D10" w:rsidTr="00B97599">
        <w:trPr>
          <w:trHeight w:val="925"/>
        </w:trPr>
        <w:tc>
          <w:tcPr>
            <w:tcW w:w="13548" w:type="dxa"/>
          </w:tcPr>
          <w:p w:rsidR="005B7471" w:rsidRPr="00B97599" w:rsidRDefault="00161D10">
            <w:pPr>
              <w:pStyle w:val="Default"/>
              <w:rPr>
                <w:bCs/>
                <w:color w:val="002060"/>
              </w:rPr>
            </w:pPr>
            <w:r w:rsidRPr="00B97599">
              <w:rPr>
                <w:bCs/>
                <w:color w:val="002060"/>
              </w:rPr>
              <w:lastRenderedPageBreak/>
              <w:t xml:space="preserve">     </w:t>
            </w:r>
            <w:r w:rsidR="005B7471" w:rsidRPr="00B97599">
              <w:rPr>
                <w:bCs/>
                <w:color w:val="002060"/>
              </w:rPr>
              <w:t xml:space="preserve">4. The Council, in consultation with its federal partners, will increase identification, advocacy and/or sponsorship of legislative, regulatory, policy, procedure and/or practice changes to increase access to quality community-based services for people with I/DD and their families. </w:t>
            </w:r>
          </w:p>
        </w:tc>
      </w:tr>
    </w:tbl>
    <w:p w:rsidR="00B97599" w:rsidRPr="00B97599" w:rsidRDefault="00B97599" w:rsidP="00B97599">
      <w:pPr>
        <w:pStyle w:val="Default"/>
        <w:rPr>
          <w:b/>
          <w:bCs/>
          <w:color w:val="002060"/>
        </w:rPr>
      </w:pPr>
      <w:r w:rsidRPr="00B97599">
        <w:rPr>
          <w:b/>
          <w:bCs/>
          <w:color w:val="002060"/>
        </w:rPr>
        <w:t xml:space="preserve">Your comments: What is working well in our area? What is not? What are the barriers? What activities could our office do to improve things? </w:t>
      </w:r>
    </w:p>
    <w:p w:rsidR="00B0319D" w:rsidRPr="00647118" w:rsidRDefault="00B0319D" w:rsidP="00647118">
      <w:bookmarkStart w:id="0" w:name="_GoBack"/>
      <w:bookmarkEnd w:id="0"/>
    </w:p>
    <w:sectPr w:rsidR="00B0319D" w:rsidRPr="00647118" w:rsidSect="001D4958">
      <w:pgSz w:w="15840" w:h="12240" w:orient="landscape"/>
      <w:pgMar w:top="180" w:right="1440" w:bottom="9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B3309"/>
    <w:multiLevelType w:val="hybridMultilevel"/>
    <w:tmpl w:val="0A68A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6E7A86"/>
    <w:multiLevelType w:val="hybridMultilevel"/>
    <w:tmpl w:val="D05A9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DA1C7D"/>
    <w:multiLevelType w:val="hybridMultilevel"/>
    <w:tmpl w:val="D6EA5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471"/>
    <w:rsid w:val="00161D10"/>
    <w:rsid w:val="001D4958"/>
    <w:rsid w:val="00384880"/>
    <w:rsid w:val="00441166"/>
    <w:rsid w:val="004D37A8"/>
    <w:rsid w:val="004E4932"/>
    <w:rsid w:val="005B7471"/>
    <w:rsid w:val="005C7E66"/>
    <w:rsid w:val="00613C5F"/>
    <w:rsid w:val="00647118"/>
    <w:rsid w:val="00844B7F"/>
    <w:rsid w:val="008B0D14"/>
    <w:rsid w:val="00B0319D"/>
    <w:rsid w:val="00B97599"/>
    <w:rsid w:val="00C4417C"/>
    <w:rsid w:val="00C718F8"/>
    <w:rsid w:val="00E6115D"/>
    <w:rsid w:val="00F20603"/>
    <w:rsid w:val="00F64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F09E5"/>
  <w15:docId w15:val="{109F2378-7045-496D-9B88-4BB644F95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747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61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1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23F5C.05E7BCA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1005</Words>
  <Characters>5732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CDSS</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ISDAdmin</dc:creator>
  <cp:lastModifiedBy>Bingaman, Sonya@SCDD</cp:lastModifiedBy>
  <cp:revision>2</cp:revision>
  <cp:lastPrinted>2018-07-06T16:03:00Z</cp:lastPrinted>
  <dcterms:created xsi:type="dcterms:W3CDTF">2018-07-06T20:26:00Z</dcterms:created>
  <dcterms:modified xsi:type="dcterms:W3CDTF">2018-07-06T20:26:00Z</dcterms:modified>
</cp:coreProperties>
</file>